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B3CB5F" w14:textId="78495BDA" w:rsidR="00AE17E7" w:rsidRPr="00AE17E7" w:rsidRDefault="00AE17E7" w:rsidP="00AE17E7">
      <w:pPr>
        <w:autoSpaceDE w:val="0"/>
        <w:autoSpaceDN w:val="0"/>
        <w:adjustRightInd w:val="0"/>
        <w:spacing w:after="0" w:line="240" w:lineRule="auto"/>
        <w:rPr>
          <w:rFonts w:ascii="Josefin Sans" w:hAnsi="Josefin Sans" w:cs="Josefin Sans"/>
          <w:color w:val="000000"/>
          <w:sz w:val="24"/>
          <w:szCs w:val="24"/>
        </w:rPr>
      </w:pPr>
    </w:p>
    <w:p w14:paraId="008DAA0C" w14:textId="77777777" w:rsidR="00AE17E7" w:rsidRPr="00AE17E7" w:rsidRDefault="00AE17E7" w:rsidP="00AE17E7">
      <w:pPr>
        <w:autoSpaceDE w:val="0"/>
        <w:autoSpaceDN w:val="0"/>
        <w:adjustRightInd w:val="0"/>
        <w:spacing w:after="0" w:line="240" w:lineRule="auto"/>
        <w:rPr>
          <w:rFonts w:ascii="Josefin Sans" w:hAnsi="Josefin Sans"/>
          <w:sz w:val="24"/>
          <w:szCs w:val="24"/>
        </w:rPr>
      </w:pPr>
    </w:p>
    <w:p w14:paraId="70DF6DBC" w14:textId="4D0E5845" w:rsidR="00AE17E7" w:rsidRDefault="00AE17E7" w:rsidP="00AE17E7">
      <w:pPr>
        <w:autoSpaceDE w:val="0"/>
        <w:autoSpaceDN w:val="0"/>
        <w:adjustRightInd w:val="0"/>
        <w:spacing w:after="0" w:line="401" w:lineRule="atLeast"/>
        <w:jc w:val="center"/>
        <w:rPr>
          <w:rFonts w:ascii="Josefin Sans" w:hAnsi="Josefin Sans" w:cs="Josefin Sans"/>
          <w:b/>
          <w:bCs/>
          <w:color w:val="CC2B75"/>
          <w:sz w:val="44"/>
          <w:szCs w:val="44"/>
        </w:rPr>
      </w:pPr>
      <w:r w:rsidRPr="00AE17E7">
        <w:rPr>
          <w:rFonts w:ascii="Josefin Sans" w:hAnsi="Josefin Sans"/>
          <w:b/>
          <w:bCs/>
          <w:sz w:val="40"/>
          <w:szCs w:val="40"/>
        </w:rPr>
        <w:t>ABC</w:t>
      </w:r>
      <w:r>
        <w:rPr>
          <w:rFonts w:ascii="Josefin Sans" w:hAnsi="Josefin Sans"/>
          <w:b/>
          <w:bCs/>
          <w:sz w:val="40"/>
          <w:szCs w:val="40"/>
        </w:rPr>
        <w:t xml:space="preserve"> </w:t>
      </w:r>
      <w:r w:rsidRPr="00AE17E7">
        <w:rPr>
          <w:rFonts w:ascii="Josefin Sans" w:hAnsi="Josefin Sans"/>
          <w:b/>
          <w:bCs/>
          <w:sz w:val="40"/>
          <w:szCs w:val="40"/>
        </w:rPr>
        <w:t xml:space="preserve">BANCO DE </w:t>
      </w:r>
      <w:r>
        <w:rPr>
          <w:rFonts w:ascii="Josefin Sans" w:hAnsi="Josefin Sans"/>
          <w:b/>
          <w:bCs/>
          <w:sz w:val="40"/>
          <w:szCs w:val="40"/>
        </w:rPr>
        <w:t xml:space="preserve">INICIATIVAS </w:t>
      </w:r>
      <w:r w:rsidR="00B875CE">
        <w:rPr>
          <w:rFonts w:ascii="Josefin Sans" w:hAnsi="Josefin Sans"/>
          <w:b/>
          <w:bCs/>
          <w:sz w:val="40"/>
          <w:szCs w:val="40"/>
        </w:rPr>
        <w:t xml:space="preserve">PARA LAS COMUNIDADES </w:t>
      </w:r>
      <w:r w:rsidRPr="00AE17E7">
        <w:rPr>
          <w:rFonts w:ascii="Josefin Sans" w:hAnsi="Josefin Sans" w:cs="Josefin Sans"/>
          <w:b/>
          <w:bCs/>
          <w:color w:val="CC2B75"/>
          <w:sz w:val="44"/>
          <w:szCs w:val="44"/>
        </w:rPr>
        <w:t>2</w:t>
      </w:r>
      <w:r>
        <w:rPr>
          <w:rFonts w:ascii="Josefin Sans" w:hAnsi="Josefin Sans" w:cs="Josefin Sans"/>
          <w:b/>
          <w:bCs/>
          <w:color w:val="CC2B75"/>
          <w:sz w:val="44"/>
          <w:szCs w:val="44"/>
        </w:rPr>
        <w:t>025</w:t>
      </w:r>
    </w:p>
    <w:p w14:paraId="26699640" w14:textId="167343EA" w:rsidR="00B875CE" w:rsidRDefault="00B875CE" w:rsidP="00AE17E7">
      <w:pPr>
        <w:autoSpaceDE w:val="0"/>
        <w:autoSpaceDN w:val="0"/>
        <w:adjustRightInd w:val="0"/>
        <w:spacing w:after="0" w:line="401" w:lineRule="atLeast"/>
        <w:jc w:val="center"/>
        <w:rPr>
          <w:rFonts w:ascii="Josefin Sans" w:hAnsi="Josefin Sans" w:cs="Josefin Sans"/>
          <w:b/>
          <w:bCs/>
          <w:color w:val="CC2B75"/>
          <w:sz w:val="44"/>
          <w:szCs w:val="44"/>
        </w:rPr>
      </w:pPr>
      <w:r>
        <w:rPr>
          <w:rFonts w:ascii="Josefin Sans" w:hAnsi="Josefin Sans" w:cs="Josefin Sans"/>
          <w:b/>
          <w:bCs/>
          <w:color w:val="CC2B75"/>
          <w:sz w:val="44"/>
          <w:szCs w:val="44"/>
        </w:rPr>
        <w:t>BIC 2025</w:t>
      </w:r>
    </w:p>
    <w:p w14:paraId="01152314" w14:textId="29A3A79C" w:rsidR="00AE17E7" w:rsidRPr="00AE17E7" w:rsidRDefault="00AE17E7" w:rsidP="00AE17E7">
      <w:pPr>
        <w:autoSpaceDE w:val="0"/>
        <w:autoSpaceDN w:val="0"/>
        <w:adjustRightInd w:val="0"/>
        <w:spacing w:after="0" w:line="401" w:lineRule="atLeast"/>
        <w:rPr>
          <w:rFonts w:ascii="Josefin Sans" w:hAnsi="Josefin Sans" w:cs="Josefin Sans"/>
          <w:color w:val="CC2B75"/>
          <w:sz w:val="44"/>
          <w:szCs w:val="44"/>
        </w:rPr>
      </w:pPr>
      <w:r>
        <w:rPr>
          <w:noProof/>
        </w:rPr>
        <w:drawing>
          <wp:inline distT="0" distB="0" distL="0" distR="0" wp14:anchorId="0661E571" wp14:editId="54E674D5">
            <wp:extent cx="5612130" cy="4503420"/>
            <wp:effectExtent l="0" t="0" r="7620" b="0"/>
            <wp:docPr id="19318456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84565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0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1AC9F" w14:textId="7F499A88" w:rsidR="00AE17E7" w:rsidRPr="00AE17E7" w:rsidRDefault="00AE17E7" w:rsidP="00AE17E7">
      <w:pPr>
        <w:pageBreakBefore/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lastRenderedPageBreak/>
        <w:t xml:space="preserve">¿Qué es el Banco de Iniciativas para las Comunidades 2025 de la Dirección de Democracia, Participación Ciudadana y la Acción Comunal del Ministerio del Interior? </w:t>
      </w:r>
    </w:p>
    <w:p w14:paraId="66616C7B" w14:textId="77777777" w:rsidR="00AE17E7" w:rsidRDefault="00AE17E7" w:rsidP="00AE17E7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  <w:r w:rsidRPr="00AE17E7">
        <w:rPr>
          <w:rFonts w:ascii="Nunito Sans" w:hAnsi="Nunito Sans" w:cs="Nunito Sans"/>
          <w:color w:val="000000"/>
          <w:sz w:val="20"/>
        </w:rPr>
        <w:t>Es un fondo de proyectos impulsado por la Dirección para la Democracia, la Participación Ciudadana y la Acción Comunal del Ministerio del Interior, que busca fortalecer las comunidades del país, generando oportunidades de participación, desarrollo económico, social y cultural en los territorios.</w:t>
      </w:r>
    </w:p>
    <w:p w14:paraId="57B9AA8B" w14:textId="431060E1" w:rsidR="00AE17E7" w:rsidRP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¿Cuál es el objetivo de esta convocatoria? </w:t>
      </w:r>
    </w:p>
    <w:p w14:paraId="03D98DA4" w14:textId="77777777" w:rsidR="00AE17E7" w:rsidRDefault="00AE17E7" w:rsidP="00AE17E7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  <w:r w:rsidRPr="00AE17E7">
        <w:rPr>
          <w:rFonts w:ascii="Nunito Sans" w:hAnsi="Nunito Sans" w:cs="Nunito Sans"/>
          <w:color w:val="000000"/>
          <w:sz w:val="20"/>
        </w:rPr>
        <w:t>Financiar proyectos o iniciativas presentadas por Organismos de Acción Comunal, Organizaciones Campesinas, Organizaciones de Personas con Discapacidad, Organizaciones de Mujeres, Jóvenes, Veedurías Ciudadanas y Redes de Veedurías, que cumplan con los requisitos establecidos en los Términos de Referencia del BIC 2025.</w:t>
      </w:r>
    </w:p>
    <w:p w14:paraId="4177CDA3" w14:textId="3FADA682" w:rsid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b/>
          <w:bCs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¿Quiénes pueden participar? </w:t>
      </w:r>
    </w:p>
    <w:p w14:paraId="30536F9F" w14:textId="3B44A430" w:rsidR="00B875CE" w:rsidRPr="00AE17E7" w:rsidRDefault="00B875CE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000000"/>
          <w:sz w:val="20"/>
        </w:rPr>
      </w:pPr>
      <w:r w:rsidRPr="00B875CE">
        <w:rPr>
          <w:rFonts w:ascii="Nunito Sans" w:hAnsi="Nunito Sans" w:cs="Nunito Sans"/>
          <w:color w:val="000000"/>
          <w:sz w:val="20"/>
        </w:rPr>
        <w:t>Las siguientes organizaciones legalmente constituidas:</w:t>
      </w:r>
    </w:p>
    <w:p w14:paraId="3F4C1759" w14:textId="0966EE29" w:rsidR="00B875CE" w:rsidRPr="00B875CE" w:rsidRDefault="00B875CE" w:rsidP="00B875CE">
      <w:pPr>
        <w:pStyle w:val="Prrafodelista"/>
        <w:numPr>
          <w:ilvl w:val="0"/>
          <w:numId w:val="22"/>
        </w:numPr>
        <w:autoSpaceDE w:val="0"/>
        <w:autoSpaceDN w:val="0"/>
        <w:adjustRightInd w:val="0"/>
        <w:spacing w:after="0" w:line="201" w:lineRule="atLeast"/>
        <w:jc w:val="both"/>
        <w:rPr>
          <w:rFonts w:ascii="Nunito Sans" w:hAnsi="Nunito Sans" w:cs="Nunito Sans"/>
          <w:color w:val="000000"/>
          <w:sz w:val="20"/>
        </w:rPr>
      </w:pPr>
      <w:r w:rsidRPr="00B875CE">
        <w:rPr>
          <w:rFonts w:ascii="Nunito Sans" w:hAnsi="Nunito Sans" w:cs="Nunito Sans"/>
          <w:color w:val="000000"/>
          <w:sz w:val="20"/>
        </w:rPr>
        <w:t>Juntas</w:t>
      </w:r>
      <w:r>
        <w:rPr>
          <w:rFonts w:ascii="Nunito Sans" w:hAnsi="Nunito Sans" w:cs="Nunito Sans"/>
          <w:color w:val="000000"/>
          <w:sz w:val="20"/>
        </w:rPr>
        <w:t xml:space="preserve"> de acción comunal</w:t>
      </w:r>
      <w:r w:rsidRPr="00B875CE">
        <w:rPr>
          <w:rFonts w:ascii="Nunito Sans" w:hAnsi="Nunito Sans" w:cs="Nunito Sans"/>
          <w:color w:val="000000"/>
          <w:sz w:val="20"/>
        </w:rPr>
        <w:t>, Asociaciones</w:t>
      </w:r>
      <w:r>
        <w:rPr>
          <w:rFonts w:ascii="Nunito Sans" w:hAnsi="Nunito Sans" w:cs="Nunito Sans"/>
          <w:color w:val="000000"/>
          <w:sz w:val="20"/>
        </w:rPr>
        <w:t xml:space="preserve"> de juntas de acción comunal (ASOJUNTAS)</w:t>
      </w:r>
      <w:r w:rsidRPr="00B875CE">
        <w:rPr>
          <w:rFonts w:ascii="Nunito Sans" w:hAnsi="Nunito Sans" w:cs="Nunito Sans"/>
          <w:color w:val="000000"/>
          <w:sz w:val="20"/>
        </w:rPr>
        <w:t>, Federaciones</w:t>
      </w:r>
      <w:r>
        <w:rPr>
          <w:rFonts w:ascii="Nunito Sans" w:hAnsi="Nunito Sans" w:cs="Nunito Sans"/>
          <w:color w:val="000000"/>
          <w:sz w:val="20"/>
        </w:rPr>
        <w:t xml:space="preserve"> de acción comunal</w:t>
      </w:r>
      <w:r w:rsidRPr="00B875CE">
        <w:rPr>
          <w:rFonts w:ascii="Nunito Sans" w:hAnsi="Nunito Sans" w:cs="Nunito Sans"/>
          <w:color w:val="000000"/>
          <w:sz w:val="20"/>
        </w:rPr>
        <w:t xml:space="preserve"> y Confederación Nacional de Acción Comunal.</w:t>
      </w:r>
    </w:p>
    <w:p w14:paraId="65288074" w14:textId="77777777" w:rsidR="00B875CE" w:rsidRP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</w:p>
    <w:p w14:paraId="5DD4DB26" w14:textId="77777777" w:rsidR="00B875CE" w:rsidRPr="00B875CE" w:rsidRDefault="00B875CE" w:rsidP="00B875CE">
      <w:pPr>
        <w:pStyle w:val="Prrafodelista"/>
        <w:numPr>
          <w:ilvl w:val="0"/>
          <w:numId w:val="22"/>
        </w:numPr>
        <w:autoSpaceDE w:val="0"/>
        <w:autoSpaceDN w:val="0"/>
        <w:adjustRightInd w:val="0"/>
        <w:spacing w:after="0" w:line="201" w:lineRule="atLeast"/>
        <w:jc w:val="both"/>
        <w:rPr>
          <w:rFonts w:ascii="Nunito Sans" w:hAnsi="Nunito Sans" w:cs="Nunito Sans"/>
          <w:color w:val="000000"/>
          <w:sz w:val="20"/>
        </w:rPr>
      </w:pPr>
      <w:r w:rsidRPr="00B875CE">
        <w:rPr>
          <w:rFonts w:ascii="Nunito Sans" w:hAnsi="Nunito Sans" w:cs="Nunito Sans"/>
          <w:color w:val="000000"/>
          <w:sz w:val="20"/>
        </w:rPr>
        <w:t>Organizaciones y Asociaciones Campesinas.</w:t>
      </w:r>
    </w:p>
    <w:p w14:paraId="49E8280E" w14:textId="77777777" w:rsidR="00B875CE" w:rsidRP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</w:p>
    <w:p w14:paraId="6A558676" w14:textId="77777777" w:rsidR="00B875CE" w:rsidRPr="00B875CE" w:rsidRDefault="00B875CE" w:rsidP="00B875CE">
      <w:pPr>
        <w:pStyle w:val="Prrafodelista"/>
        <w:numPr>
          <w:ilvl w:val="0"/>
          <w:numId w:val="22"/>
        </w:numPr>
        <w:autoSpaceDE w:val="0"/>
        <w:autoSpaceDN w:val="0"/>
        <w:adjustRightInd w:val="0"/>
        <w:spacing w:after="0" w:line="201" w:lineRule="atLeast"/>
        <w:jc w:val="both"/>
        <w:rPr>
          <w:rFonts w:ascii="Nunito Sans" w:hAnsi="Nunito Sans" w:cs="Nunito Sans"/>
          <w:color w:val="000000"/>
          <w:sz w:val="20"/>
        </w:rPr>
      </w:pPr>
      <w:r w:rsidRPr="00B875CE">
        <w:rPr>
          <w:rFonts w:ascii="Nunito Sans" w:hAnsi="Nunito Sans" w:cs="Nunito Sans"/>
          <w:color w:val="000000"/>
          <w:sz w:val="20"/>
        </w:rPr>
        <w:t>Organizaciones de Personas con Discapacidad.</w:t>
      </w:r>
    </w:p>
    <w:p w14:paraId="6E1453DA" w14:textId="77777777" w:rsidR="00B875CE" w:rsidRP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</w:p>
    <w:p w14:paraId="1CE1BD1F" w14:textId="77777777" w:rsidR="00B875CE" w:rsidRPr="00B875CE" w:rsidRDefault="00B875CE" w:rsidP="00B875CE">
      <w:pPr>
        <w:pStyle w:val="Prrafodelista"/>
        <w:numPr>
          <w:ilvl w:val="0"/>
          <w:numId w:val="22"/>
        </w:numPr>
        <w:autoSpaceDE w:val="0"/>
        <w:autoSpaceDN w:val="0"/>
        <w:adjustRightInd w:val="0"/>
        <w:spacing w:after="0" w:line="201" w:lineRule="atLeast"/>
        <w:jc w:val="both"/>
        <w:rPr>
          <w:rFonts w:ascii="Nunito Sans" w:hAnsi="Nunito Sans" w:cs="Nunito Sans"/>
          <w:color w:val="000000"/>
          <w:sz w:val="20"/>
        </w:rPr>
      </w:pPr>
      <w:r w:rsidRPr="00B875CE">
        <w:rPr>
          <w:rFonts w:ascii="Nunito Sans" w:hAnsi="Nunito Sans" w:cs="Nunito Sans"/>
          <w:color w:val="000000"/>
          <w:sz w:val="20"/>
        </w:rPr>
        <w:t>Organizaciones de Mujeres y/o Jóvenes.</w:t>
      </w:r>
    </w:p>
    <w:p w14:paraId="1B210988" w14:textId="77777777" w:rsidR="00B875CE" w:rsidRP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</w:p>
    <w:p w14:paraId="48F58161" w14:textId="77777777" w:rsidR="00B875CE" w:rsidRPr="00B875CE" w:rsidRDefault="00B875CE" w:rsidP="00B875CE">
      <w:pPr>
        <w:pStyle w:val="Prrafodelista"/>
        <w:numPr>
          <w:ilvl w:val="0"/>
          <w:numId w:val="22"/>
        </w:numPr>
        <w:autoSpaceDE w:val="0"/>
        <w:autoSpaceDN w:val="0"/>
        <w:adjustRightInd w:val="0"/>
        <w:spacing w:after="0" w:line="201" w:lineRule="atLeast"/>
        <w:jc w:val="both"/>
        <w:rPr>
          <w:rFonts w:ascii="Nunito Sans" w:hAnsi="Nunito Sans" w:cs="Nunito Sans"/>
          <w:color w:val="000000"/>
          <w:sz w:val="20"/>
        </w:rPr>
      </w:pPr>
      <w:r w:rsidRPr="00B875CE">
        <w:rPr>
          <w:rFonts w:ascii="Nunito Sans" w:hAnsi="Nunito Sans" w:cs="Nunito Sans"/>
          <w:color w:val="000000"/>
          <w:sz w:val="20"/>
        </w:rPr>
        <w:t>Veedurías Ciudadanas y Redes de Veedurías Ciudadanas.</w:t>
      </w:r>
    </w:p>
    <w:p w14:paraId="4A8D01C7" w14:textId="4AA577E6" w:rsidR="00AE17E7" w:rsidRPr="00AE17E7" w:rsidRDefault="00AE17E7" w:rsidP="00B875CE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¿Qué cobertura tendrá? </w:t>
      </w:r>
    </w:p>
    <w:p w14:paraId="22C2A712" w14:textId="77777777" w:rsidR="00B875CE" w:rsidRDefault="00B875CE" w:rsidP="00B875CE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  <w:r w:rsidRPr="00B875CE">
        <w:rPr>
          <w:rFonts w:ascii="Nunito Sans" w:hAnsi="Nunito Sans" w:cs="Nunito Sans"/>
          <w:color w:val="000000"/>
          <w:sz w:val="20"/>
        </w:rPr>
        <w:t>La convocatoria tiene alcance en todo el territorio nacional (departamentos, distritos y municipios).</w:t>
      </w:r>
    </w:p>
    <w:p w14:paraId="312E27C8" w14:textId="7701FFE3" w:rsidR="00AE17E7" w:rsidRP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¿Cómo me puedo inscribir? </w:t>
      </w:r>
    </w:p>
    <w:p w14:paraId="52B8FC72" w14:textId="5EAE7BC8" w:rsidR="00AE17E7" w:rsidRPr="00AE17E7" w:rsidRDefault="00AE17E7" w:rsidP="00AE17E7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  <w:r w:rsidRPr="00AE17E7">
        <w:rPr>
          <w:rFonts w:ascii="Nunito Sans" w:hAnsi="Nunito Sans" w:cs="Nunito Sans"/>
          <w:color w:val="000000"/>
          <w:sz w:val="20"/>
        </w:rPr>
        <w:t>Ingresando a la plataforma</w:t>
      </w:r>
      <w:r w:rsidR="002C0B50">
        <w:rPr>
          <w:rFonts w:ascii="Nunito Sans" w:hAnsi="Nunito Sans" w:cs="Nunito Sans"/>
          <w:color w:val="000000"/>
          <w:sz w:val="20"/>
        </w:rPr>
        <w:t xml:space="preserve"> </w:t>
      </w:r>
      <w:r w:rsidR="002C0B50" w:rsidRPr="002C0B50">
        <w:rPr>
          <w:rFonts w:ascii="Nunito Sans" w:hAnsi="Nunito Sans" w:cs="Nunito Sans"/>
          <w:i/>
          <w:iCs/>
          <w:color w:val="4472C4" w:themeColor="accent1"/>
          <w:sz w:val="20"/>
        </w:rPr>
        <w:t>bancoiniciativas2025.mininterior.gov.co</w:t>
      </w:r>
      <w:r w:rsidR="002C0B50" w:rsidRPr="002C0B50">
        <w:rPr>
          <w:rFonts w:ascii="Nunito Sans" w:hAnsi="Nunito Sans" w:cs="Nunito Sans"/>
          <w:color w:val="4472C4" w:themeColor="accent1"/>
          <w:sz w:val="20"/>
        </w:rPr>
        <w:t xml:space="preserve"> </w:t>
      </w:r>
      <w:r w:rsidRPr="00AE17E7">
        <w:rPr>
          <w:rFonts w:ascii="Nunito Sans" w:hAnsi="Nunito Sans" w:cs="Nunito Sans"/>
          <w:color w:val="000000"/>
          <w:sz w:val="20"/>
        </w:rPr>
        <w:t>podrá realizar su registro, primero acre</w:t>
      </w:r>
      <w:r w:rsidRPr="00AE17E7">
        <w:rPr>
          <w:rFonts w:ascii="Nunito Sans" w:hAnsi="Nunito Sans" w:cs="Nunito Sans"/>
          <w:color w:val="000000"/>
          <w:sz w:val="20"/>
        </w:rPr>
        <w:softHyphen/>
        <w:t xml:space="preserve">ditándose con un usuario y posteriormente registrando su proyecto, en la que deberán registrar los datos que el sistema vaya arrojando. </w:t>
      </w:r>
    </w:p>
    <w:p w14:paraId="1DB9849F" w14:textId="77777777" w:rsidR="00AE17E7" w:rsidRP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lastRenderedPageBreak/>
        <w:t xml:space="preserve">¿Cuáles son las líneas de financiación? </w:t>
      </w:r>
    </w:p>
    <w:p w14:paraId="72EC4124" w14:textId="743F2EC2" w:rsidR="00B875CE" w:rsidRP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  <w:r w:rsidRPr="00B875CE">
        <w:rPr>
          <w:rFonts w:ascii="Nunito Sans" w:hAnsi="Nunito Sans" w:cs="Nunito Sans"/>
          <w:color w:val="000000"/>
          <w:sz w:val="20"/>
        </w:rPr>
        <w:t>El BIC 2025 cuenta con 10 líneas de financiación:</w:t>
      </w:r>
    </w:p>
    <w:p w14:paraId="6C8BEFD8" w14:textId="77777777" w:rsidR="00B875CE" w:rsidRP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</w:p>
    <w:p w14:paraId="4F7D35B7" w14:textId="77777777" w:rsid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b/>
          <w:bCs/>
          <w:color w:val="000000"/>
          <w:sz w:val="20"/>
        </w:rPr>
      </w:pPr>
      <w:r w:rsidRPr="00B875CE">
        <w:rPr>
          <w:rFonts w:ascii="Nunito Sans" w:hAnsi="Nunito Sans" w:cs="Nunito Sans"/>
          <w:b/>
          <w:bCs/>
          <w:color w:val="000000"/>
          <w:sz w:val="20"/>
        </w:rPr>
        <w:t>Organismos de Acción Comunal</w:t>
      </w:r>
    </w:p>
    <w:p w14:paraId="1F61A665" w14:textId="77777777" w:rsidR="003C2666" w:rsidRPr="003C2666" w:rsidRDefault="003C2666" w:rsidP="003C2666">
      <w:pPr>
        <w:pStyle w:val="Prrafodelista"/>
        <w:numPr>
          <w:ilvl w:val="0"/>
          <w:numId w:val="28"/>
        </w:numPr>
        <w:autoSpaceDE w:val="0"/>
        <w:autoSpaceDN w:val="0"/>
        <w:adjustRightInd w:val="0"/>
        <w:spacing w:after="0" w:line="201" w:lineRule="atLeast"/>
        <w:jc w:val="both"/>
        <w:rPr>
          <w:rFonts w:ascii="Nunito Sans" w:hAnsi="Nunito Sans" w:cs="Nunito Sans"/>
          <w:color w:val="000000"/>
          <w:sz w:val="20"/>
        </w:rPr>
      </w:pPr>
      <w:r w:rsidRPr="003C2666">
        <w:rPr>
          <w:rFonts w:ascii="Nunito Sans" w:hAnsi="Nunito Sans" w:cs="Nunito Sans"/>
          <w:color w:val="000000"/>
          <w:sz w:val="20"/>
        </w:rPr>
        <w:t>L01. Mantenimiento, mejora o adecuación de salones, casetas o recintos comunales y espacios populares</w:t>
      </w:r>
    </w:p>
    <w:p w14:paraId="00393ED9" w14:textId="77777777" w:rsidR="003C2666" w:rsidRPr="003C2666" w:rsidRDefault="003C2666" w:rsidP="003C2666">
      <w:pPr>
        <w:pStyle w:val="Prrafodelista"/>
        <w:numPr>
          <w:ilvl w:val="0"/>
          <w:numId w:val="28"/>
        </w:numPr>
        <w:autoSpaceDE w:val="0"/>
        <w:autoSpaceDN w:val="0"/>
        <w:adjustRightInd w:val="0"/>
        <w:spacing w:after="0" w:line="201" w:lineRule="atLeast"/>
        <w:jc w:val="both"/>
        <w:rPr>
          <w:rFonts w:ascii="Nunito Sans" w:hAnsi="Nunito Sans" w:cs="Nunito Sans"/>
          <w:color w:val="000000"/>
          <w:sz w:val="20"/>
        </w:rPr>
      </w:pPr>
      <w:r w:rsidRPr="003C2666">
        <w:rPr>
          <w:rFonts w:ascii="Nunito Sans" w:hAnsi="Nunito Sans" w:cs="Nunito Sans"/>
          <w:color w:val="000000"/>
          <w:sz w:val="20"/>
        </w:rPr>
        <w:t xml:space="preserve">L02. Reconstrucción de la cultura y la memoria comunal </w:t>
      </w:r>
    </w:p>
    <w:p w14:paraId="2F2CA941" w14:textId="77777777" w:rsidR="003C2666" w:rsidRPr="003C2666" w:rsidRDefault="003C2666" w:rsidP="003C2666">
      <w:pPr>
        <w:pStyle w:val="Prrafodelista"/>
        <w:numPr>
          <w:ilvl w:val="0"/>
          <w:numId w:val="28"/>
        </w:numPr>
        <w:autoSpaceDE w:val="0"/>
        <w:autoSpaceDN w:val="0"/>
        <w:adjustRightInd w:val="0"/>
        <w:spacing w:after="0" w:line="201" w:lineRule="atLeast"/>
        <w:jc w:val="both"/>
        <w:rPr>
          <w:rFonts w:ascii="Nunito Sans" w:hAnsi="Nunito Sans" w:cs="Nunito Sans"/>
          <w:color w:val="000000"/>
          <w:sz w:val="20"/>
        </w:rPr>
      </w:pPr>
      <w:r w:rsidRPr="003C2666">
        <w:rPr>
          <w:rFonts w:ascii="Nunito Sans" w:hAnsi="Nunito Sans" w:cs="Nunito Sans"/>
          <w:color w:val="000000"/>
          <w:sz w:val="20"/>
        </w:rPr>
        <w:t>L03. Iniciativas en favor de la soberanía alimentaria, el fomento a unidades productivas, mercados y ferias populares en apoyo a la economía popular, desde la organización comunal</w:t>
      </w:r>
    </w:p>
    <w:p w14:paraId="5F65F2B6" w14:textId="77777777" w:rsidR="003C2666" w:rsidRPr="003C2666" w:rsidRDefault="003C2666" w:rsidP="003C2666">
      <w:pPr>
        <w:pStyle w:val="Prrafodelista"/>
        <w:numPr>
          <w:ilvl w:val="0"/>
          <w:numId w:val="28"/>
        </w:numPr>
        <w:autoSpaceDE w:val="0"/>
        <w:autoSpaceDN w:val="0"/>
        <w:adjustRightInd w:val="0"/>
        <w:spacing w:after="0" w:line="201" w:lineRule="atLeast"/>
        <w:jc w:val="both"/>
        <w:rPr>
          <w:rFonts w:ascii="Nunito Sans" w:hAnsi="Nunito Sans" w:cs="Nunito Sans"/>
          <w:color w:val="000000"/>
          <w:sz w:val="20"/>
        </w:rPr>
      </w:pPr>
      <w:r w:rsidRPr="003C2666">
        <w:rPr>
          <w:rFonts w:ascii="Nunito Sans" w:hAnsi="Nunito Sans" w:cs="Nunito Sans"/>
          <w:color w:val="000000"/>
          <w:sz w:val="20"/>
        </w:rPr>
        <w:t>L04.Dotaciones para fortalecer los Organismos de Acción Comunal en su gestión hacia la comunidad</w:t>
      </w:r>
    </w:p>
    <w:p w14:paraId="26E0C23C" w14:textId="651D1F02" w:rsidR="003C2666" w:rsidRPr="003C2666" w:rsidRDefault="003C2666" w:rsidP="003C2666">
      <w:pPr>
        <w:pStyle w:val="Prrafodelista"/>
        <w:numPr>
          <w:ilvl w:val="0"/>
          <w:numId w:val="28"/>
        </w:numPr>
        <w:autoSpaceDE w:val="0"/>
        <w:autoSpaceDN w:val="0"/>
        <w:adjustRightInd w:val="0"/>
        <w:spacing w:after="0" w:line="201" w:lineRule="atLeast"/>
        <w:jc w:val="both"/>
        <w:rPr>
          <w:rFonts w:ascii="Nunito Sans" w:hAnsi="Nunito Sans" w:cs="Nunito Sans"/>
          <w:color w:val="000000"/>
          <w:sz w:val="20"/>
        </w:rPr>
      </w:pPr>
      <w:r w:rsidRPr="003C2666">
        <w:rPr>
          <w:rFonts w:ascii="Nunito Sans" w:hAnsi="Nunito Sans" w:cs="Nunito Sans"/>
          <w:color w:val="000000"/>
          <w:sz w:val="20"/>
        </w:rPr>
        <w:t>L05. Iniciativas comunales en favor de la mitigación del riesgo de desastres, cambio climático, la conservación ambiental y la restauración ecológica</w:t>
      </w:r>
    </w:p>
    <w:p w14:paraId="11829E40" w14:textId="77777777" w:rsidR="00B875CE" w:rsidRP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</w:p>
    <w:p w14:paraId="05CBECDC" w14:textId="77777777" w:rsidR="00413D25" w:rsidRPr="00413D25" w:rsidRDefault="00413D25" w:rsidP="00413D25">
      <w:pPr>
        <w:pStyle w:val="Prrafodelista"/>
        <w:autoSpaceDE w:val="0"/>
        <w:autoSpaceDN w:val="0"/>
        <w:adjustRightInd w:val="0"/>
        <w:spacing w:after="0" w:line="201" w:lineRule="atLeast"/>
        <w:ind w:left="1280"/>
        <w:jc w:val="both"/>
        <w:rPr>
          <w:rFonts w:ascii="Nunito Sans" w:hAnsi="Nunito Sans" w:cs="Nunito Sans"/>
          <w:color w:val="000000"/>
          <w:sz w:val="20"/>
        </w:rPr>
      </w:pPr>
    </w:p>
    <w:p w14:paraId="4DDECB71" w14:textId="77777777" w:rsid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b/>
          <w:bCs/>
          <w:color w:val="000000"/>
          <w:sz w:val="20"/>
        </w:rPr>
      </w:pPr>
      <w:r w:rsidRPr="00B875CE">
        <w:rPr>
          <w:rFonts w:ascii="Nunito Sans" w:hAnsi="Nunito Sans" w:cs="Nunito Sans"/>
          <w:b/>
          <w:bCs/>
          <w:color w:val="000000"/>
          <w:sz w:val="20"/>
        </w:rPr>
        <w:t>Organizaciones Campesinas</w:t>
      </w:r>
    </w:p>
    <w:p w14:paraId="74F6AD7B" w14:textId="77777777" w:rsidR="003C2666" w:rsidRPr="003C2666" w:rsidRDefault="003C2666" w:rsidP="003C2666">
      <w:pPr>
        <w:pStyle w:val="Prrafodelista"/>
        <w:numPr>
          <w:ilvl w:val="0"/>
          <w:numId w:val="29"/>
        </w:numPr>
        <w:autoSpaceDE w:val="0"/>
        <w:autoSpaceDN w:val="0"/>
        <w:adjustRightInd w:val="0"/>
        <w:spacing w:after="0" w:line="201" w:lineRule="atLeast"/>
        <w:jc w:val="both"/>
        <w:rPr>
          <w:rFonts w:ascii="Nunito Sans" w:hAnsi="Nunito Sans" w:cs="Nunito Sans"/>
          <w:color w:val="000000"/>
          <w:sz w:val="20"/>
        </w:rPr>
      </w:pPr>
      <w:r w:rsidRPr="003C2666">
        <w:rPr>
          <w:rFonts w:ascii="Nunito Sans" w:hAnsi="Nunito Sans" w:cs="Nunito Sans"/>
          <w:color w:val="000000"/>
          <w:sz w:val="20"/>
        </w:rPr>
        <w:t>L06. Fortalecimiento Interno de las organizaciones campesinas, para la garantía progresiva del campesinado como sujeto de Derechos</w:t>
      </w:r>
    </w:p>
    <w:p w14:paraId="366A3096" w14:textId="77777777" w:rsidR="003C2666" w:rsidRPr="003C2666" w:rsidRDefault="003C2666" w:rsidP="003C2666">
      <w:pPr>
        <w:pStyle w:val="Prrafodelista"/>
        <w:numPr>
          <w:ilvl w:val="0"/>
          <w:numId w:val="29"/>
        </w:numPr>
        <w:autoSpaceDE w:val="0"/>
        <w:autoSpaceDN w:val="0"/>
        <w:adjustRightInd w:val="0"/>
        <w:spacing w:after="0" w:line="201" w:lineRule="atLeast"/>
        <w:jc w:val="both"/>
        <w:rPr>
          <w:rFonts w:ascii="Nunito Sans" w:hAnsi="Nunito Sans" w:cs="Nunito Sans"/>
          <w:color w:val="000000"/>
          <w:sz w:val="20"/>
        </w:rPr>
      </w:pPr>
      <w:r w:rsidRPr="003C2666">
        <w:rPr>
          <w:rFonts w:ascii="Nunito Sans" w:hAnsi="Nunito Sans" w:cs="Nunito Sans"/>
          <w:color w:val="000000"/>
          <w:sz w:val="20"/>
        </w:rPr>
        <w:t xml:space="preserve">L07. Fortalecimiento y reconocimiento de las comunidades campesinas, para la reconciliación, convivencia y construcción de paz. </w:t>
      </w:r>
    </w:p>
    <w:p w14:paraId="4C377E30" w14:textId="77777777" w:rsidR="00B875CE" w:rsidRP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</w:p>
    <w:p w14:paraId="07F0CD62" w14:textId="77777777" w:rsidR="00B875CE" w:rsidRP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b/>
          <w:bCs/>
          <w:color w:val="000000"/>
          <w:sz w:val="20"/>
        </w:rPr>
      </w:pPr>
      <w:r w:rsidRPr="00B875CE">
        <w:rPr>
          <w:rFonts w:ascii="Nunito Sans" w:hAnsi="Nunito Sans" w:cs="Nunito Sans"/>
          <w:b/>
          <w:bCs/>
          <w:color w:val="000000"/>
          <w:sz w:val="20"/>
        </w:rPr>
        <w:t>Organizaciones de Personas con Discapacidad</w:t>
      </w:r>
    </w:p>
    <w:p w14:paraId="3C03E931" w14:textId="77777777" w:rsidR="00B875CE" w:rsidRP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</w:p>
    <w:p w14:paraId="47657F71" w14:textId="644FA6A2" w:rsidR="00B875CE" w:rsidRDefault="003C2666" w:rsidP="003C2666">
      <w:pPr>
        <w:pStyle w:val="Prrafodelista"/>
        <w:numPr>
          <w:ilvl w:val="0"/>
          <w:numId w:val="30"/>
        </w:numPr>
        <w:autoSpaceDE w:val="0"/>
        <w:autoSpaceDN w:val="0"/>
        <w:adjustRightInd w:val="0"/>
        <w:spacing w:after="0" w:line="201" w:lineRule="atLeast"/>
        <w:jc w:val="both"/>
        <w:rPr>
          <w:rFonts w:ascii="Nunito Sans" w:hAnsi="Nunito Sans" w:cs="Nunito Sans"/>
          <w:color w:val="000000"/>
          <w:sz w:val="20"/>
        </w:rPr>
      </w:pPr>
      <w:r w:rsidRPr="003C2666">
        <w:rPr>
          <w:rFonts w:ascii="Nunito Sans" w:hAnsi="Nunito Sans" w:cs="Nunito Sans"/>
          <w:color w:val="000000"/>
          <w:sz w:val="20"/>
        </w:rPr>
        <w:t>L08. Incidencia mediante iniciativas sociales presentadas por organizaciones de personas con discapacidad orientadas a fortalecer la participación ciudadana y el control social.</w:t>
      </w:r>
    </w:p>
    <w:p w14:paraId="3C687C9A" w14:textId="77777777" w:rsidR="003C2666" w:rsidRPr="003C2666" w:rsidRDefault="003C2666" w:rsidP="003C2666">
      <w:pPr>
        <w:pStyle w:val="Prrafodelista"/>
        <w:autoSpaceDE w:val="0"/>
        <w:autoSpaceDN w:val="0"/>
        <w:adjustRightInd w:val="0"/>
        <w:spacing w:after="0" w:line="201" w:lineRule="atLeast"/>
        <w:ind w:left="1000"/>
        <w:jc w:val="both"/>
        <w:rPr>
          <w:rFonts w:ascii="Nunito Sans" w:hAnsi="Nunito Sans" w:cs="Nunito Sans"/>
          <w:color w:val="000000"/>
          <w:sz w:val="20"/>
        </w:rPr>
      </w:pPr>
    </w:p>
    <w:p w14:paraId="1BD6FB7A" w14:textId="77777777" w:rsidR="00B875CE" w:rsidRP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b/>
          <w:bCs/>
          <w:color w:val="000000"/>
          <w:sz w:val="20"/>
        </w:rPr>
      </w:pPr>
      <w:r w:rsidRPr="00B875CE">
        <w:rPr>
          <w:rFonts w:ascii="Nunito Sans" w:hAnsi="Nunito Sans" w:cs="Nunito Sans"/>
          <w:b/>
          <w:bCs/>
          <w:color w:val="000000"/>
          <w:sz w:val="20"/>
        </w:rPr>
        <w:t>Organizaciones Sociales (Mujeres, Jóvenes, Veedurías)</w:t>
      </w:r>
    </w:p>
    <w:p w14:paraId="217A409A" w14:textId="77777777" w:rsidR="00B875CE" w:rsidRPr="00B875CE" w:rsidRDefault="00B875CE" w:rsidP="00B875CE">
      <w:pPr>
        <w:autoSpaceDE w:val="0"/>
        <w:autoSpaceDN w:val="0"/>
        <w:adjustRightInd w:val="0"/>
        <w:spacing w:after="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</w:p>
    <w:p w14:paraId="17BE429B" w14:textId="77777777" w:rsidR="003C2666" w:rsidRPr="003C2666" w:rsidRDefault="003C2666" w:rsidP="003C2666">
      <w:pPr>
        <w:pStyle w:val="Prrafodelista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Nunito Sans" w:hAnsi="Nunito Sans" w:cs="Nunito Sans"/>
          <w:color w:val="000000"/>
          <w:sz w:val="20"/>
        </w:rPr>
      </w:pPr>
      <w:r w:rsidRPr="003C2666">
        <w:rPr>
          <w:rFonts w:ascii="Nunito Sans" w:hAnsi="Nunito Sans" w:cs="Nunito Sans"/>
          <w:color w:val="000000"/>
          <w:sz w:val="20"/>
        </w:rPr>
        <w:t>L09. Fortalecimiento de la Participación Ciudadana, apertura democrática en cultura Ciudadana, Reconciliación y Convivencia.</w:t>
      </w:r>
    </w:p>
    <w:p w14:paraId="5934D98D" w14:textId="790DE3BC" w:rsidR="00413D25" w:rsidRPr="003C2666" w:rsidRDefault="003C2666" w:rsidP="003C2666">
      <w:pPr>
        <w:pStyle w:val="Prrafodelista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Nunito Sans" w:hAnsi="Nunito Sans" w:cs="Nunito Sans"/>
          <w:color w:val="000000"/>
          <w:sz w:val="20"/>
        </w:rPr>
      </w:pPr>
      <w:r w:rsidRPr="003C2666">
        <w:rPr>
          <w:rFonts w:ascii="Nunito Sans" w:hAnsi="Nunito Sans" w:cs="Nunito Sans"/>
          <w:color w:val="000000"/>
          <w:sz w:val="20"/>
        </w:rPr>
        <w:t>L10. Fortalecimiento de veedurías, Redes Ciudadanas para la Transparencia, la Rendición de Cuentas.</w:t>
      </w:r>
    </w:p>
    <w:p w14:paraId="00E57327" w14:textId="77777777" w:rsidR="00AE17E7" w:rsidRP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¿Hay algún piso o techo presupuestal? </w:t>
      </w:r>
    </w:p>
    <w:p w14:paraId="40225B2D" w14:textId="73D90088" w:rsidR="00336218" w:rsidRPr="00336218" w:rsidRDefault="00336218" w:rsidP="00336218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000000"/>
          <w:sz w:val="20"/>
        </w:rPr>
      </w:pPr>
      <w:r w:rsidRPr="00336218">
        <w:rPr>
          <w:rFonts w:ascii="Nunito Sans" w:hAnsi="Nunito Sans" w:cs="Nunito Sans"/>
          <w:color w:val="000000"/>
          <w:sz w:val="20"/>
        </w:rPr>
        <w:t>Los montos varían según la línea</w:t>
      </w:r>
      <w:r>
        <w:rPr>
          <w:rFonts w:ascii="Nunito Sans" w:hAnsi="Nunito Sans" w:cs="Nunito Sans"/>
          <w:color w:val="000000"/>
          <w:sz w:val="20"/>
        </w:rPr>
        <w:t xml:space="preserve"> de financiación</w:t>
      </w:r>
      <w:r w:rsidRPr="00336218">
        <w:rPr>
          <w:rFonts w:ascii="Nunito Sans" w:hAnsi="Nunito Sans" w:cs="Nunito Sans"/>
          <w:color w:val="000000"/>
          <w:sz w:val="20"/>
        </w:rPr>
        <w:t>:</w:t>
      </w:r>
    </w:p>
    <w:p w14:paraId="744CEC3D" w14:textId="00A05296" w:rsidR="00336218" w:rsidRPr="00336218" w:rsidRDefault="00336218" w:rsidP="00336218">
      <w:pPr>
        <w:pStyle w:val="Prrafodelista"/>
        <w:numPr>
          <w:ilvl w:val="0"/>
          <w:numId w:val="27"/>
        </w:numPr>
        <w:autoSpaceDE w:val="0"/>
        <w:autoSpaceDN w:val="0"/>
        <w:adjustRightInd w:val="0"/>
        <w:spacing w:before="160" w:after="280" w:line="261" w:lineRule="atLeast"/>
        <w:rPr>
          <w:rFonts w:ascii="Nunito Sans" w:hAnsi="Nunito Sans" w:cs="Nunito Sans"/>
          <w:color w:val="000000"/>
          <w:sz w:val="20"/>
        </w:rPr>
      </w:pPr>
      <w:r w:rsidRPr="00336218">
        <w:rPr>
          <w:rFonts w:ascii="Nunito Sans" w:hAnsi="Nunito Sans" w:cs="Nunito Sans"/>
          <w:color w:val="000000"/>
          <w:sz w:val="20"/>
        </w:rPr>
        <w:t>Organismos de Acción Comunal: entre $45.000.000 y $135.</w:t>
      </w:r>
      <w:r w:rsidR="003C2666">
        <w:rPr>
          <w:rFonts w:ascii="Nunito Sans" w:hAnsi="Nunito Sans" w:cs="Nunito Sans"/>
          <w:color w:val="000000"/>
          <w:sz w:val="20"/>
        </w:rPr>
        <w:t>258</w:t>
      </w:r>
      <w:r w:rsidRPr="00336218">
        <w:rPr>
          <w:rFonts w:ascii="Nunito Sans" w:hAnsi="Nunito Sans" w:cs="Nunito Sans"/>
          <w:color w:val="000000"/>
          <w:sz w:val="20"/>
        </w:rPr>
        <w:t>.</w:t>
      </w:r>
      <w:r w:rsidR="003C2666">
        <w:rPr>
          <w:rFonts w:ascii="Nunito Sans" w:hAnsi="Nunito Sans" w:cs="Nunito Sans"/>
          <w:color w:val="000000"/>
          <w:sz w:val="20"/>
        </w:rPr>
        <w:t>639</w:t>
      </w:r>
      <w:r w:rsidRPr="00336218">
        <w:rPr>
          <w:rFonts w:ascii="Nunito Sans" w:hAnsi="Nunito Sans" w:cs="Nunito Sans"/>
          <w:color w:val="000000"/>
          <w:sz w:val="20"/>
        </w:rPr>
        <w:t xml:space="preserve"> (según línea).</w:t>
      </w:r>
    </w:p>
    <w:p w14:paraId="6A390BD4" w14:textId="4DF49368" w:rsidR="00336218" w:rsidRPr="00336218" w:rsidRDefault="00336218" w:rsidP="00336218">
      <w:pPr>
        <w:pStyle w:val="Prrafodelista"/>
        <w:numPr>
          <w:ilvl w:val="0"/>
          <w:numId w:val="27"/>
        </w:numPr>
        <w:autoSpaceDE w:val="0"/>
        <w:autoSpaceDN w:val="0"/>
        <w:adjustRightInd w:val="0"/>
        <w:spacing w:before="160" w:after="280" w:line="261" w:lineRule="atLeast"/>
        <w:rPr>
          <w:rFonts w:ascii="Nunito Sans" w:hAnsi="Nunito Sans" w:cs="Nunito Sans"/>
          <w:color w:val="000000"/>
          <w:sz w:val="20"/>
        </w:rPr>
      </w:pPr>
      <w:r w:rsidRPr="00336218">
        <w:rPr>
          <w:rFonts w:ascii="Nunito Sans" w:hAnsi="Nunito Sans" w:cs="Nunito Sans"/>
          <w:color w:val="000000"/>
          <w:sz w:val="20"/>
        </w:rPr>
        <w:t>Campesinas: entre $22.222.222 hasta $25.000.000 (según línea).</w:t>
      </w:r>
    </w:p>
    <w:p w14:paraId="5876CA67" w14:textId="10DBE187" w:rsidR="00336218" w:rsidRPr="00336218" w:rsidRDefault="00336218" w:rsidP="00336218">
      <w:pPr>
        <w:pStyle w:val="Prrafodelista"/>
        <w:numPr>
          <w:ilvl w:val="0"/>
          <w:numId w:val="27"/>
        </w:numPr>
        <w:autoSpaceDE w:val="0"/>
        <w:autoSpaceDN w:val="0"/>
        <w:adjustRightInd w:val="0"/>
        <w:spacing w:before="160" w:after="280" w:line="261" w:lineRule="atLeast"/>
        <w:rPr>
          <w:rFonts w:ascii="Nunito Sans" w:hAnsi="Nunito Sans" w:cs="Nunito Sans"/>
          <w:color w:val="000000"/>
          <w:sz w:val="20"/>
        </w:rPr>
      </w:pPr>
      <w:r w:rsidRPr="00336218">
        <w:rPr>
          <w:rFonts w:ascii="Nunito Sans" w:hAnsi="Nunito Sans" w:cs="Nunito Sans"/>
          <w:color w:val="000000"/>
          <w:sz w:val="20"/>
        </w:rPr>
        <w:t>Discapacidad: hasta $25.000.000.</w:t>
      </w:r>
    </w:p>
    <w:p w14:paraId="0D4F7E9C" w14:textId="77777777" w:rsidR="00336218" w:rsidRPr="00336218" w:rsidRDefault="00336218" w:rsidP="00336218">
      <w:pPr>
        <w:pStyle w:val="Prrafodelista"/>
        <w:numPr>
          <w:ilvl w:val="0"/>
          <w:numId w:val="27"/>
        </w:numPr>
        <w:autoSpaceDE w:val="0"/>
        <w:autoSpaceDN w:val="0"/>
        <w:adjustRightInd w:val="0"/>
        <w:spacing w:before="160" w:after="280" w:line="261" w:lineRule="atLeast"/>
        <w:rPr>
          <w:rFonts w:ascii="Nunito Sans" w:hAnsi="Nunito Sans" w:cs="Nunito Sans"/>
          <w:color w:val="000000"/>
          <w:sz w:val="20"/>
        </w:rPr>
      </w:pPr>
      <w:r w:rsidRPr="00336218">
        <w:rPr>
          <w:rFonts w:ascii="Nunito Sans" w:hAnsi="Nunito Sans" w:cs="Nunito Sans"/>
          <w:color w:val="000000"/>
          <w:sz w:val="20"/>
        </w:rPr>
        <w:t>Mujeres, Jóvenes y Veedurías: hasta $60.000.000.</w:t>
      </w:r>
    </w:p>
    <w:p w14:paraId="20485828" w14:textId="4DD55CA2" w:rsidR="00AE17E7" w:rsidRPr="00AE17E7" w:rsidRDefault="00AE17E7" w:rsidP="00336218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lastRenderedPageBreak/>
        <w:t xml:space="preserve">¿De cuántos recursos dispone el banco? </w:t>
      </w:r>
    </w:p>
    <w:p w14:paraId="498E9A64" w14:textId="60B4A32B" w:rsidR="00336218" w:rsidRDefault="00336218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000000"/>
          <w:sz w:val="20"/>
        </w:rPr>
      </w:pPr>
      <w:r w:rsidRPr="00336218">
        <w:rPr>
          <w:rFonts w:ascii="Nunito Sans" w:hAnsi="Nunito Sans" w:cs="Nunito Sans"/>
          <w:color w:val="000000"/>
          <w:sz w:val="20"/>
        </w:rPr>
        <w:t xml:space="preserve">El Ministerio del Interior dispone de hasta  </w:t>
      </w:r>
      <w:r w:rsidRPr="003C2666">
        <w:rPr>
          <w:rFonts w:ascii="Nunito Sans" w:hAnsi="Nunito Sans" w:cs="Nunito Sans"/>
          <w:b/>
          <w:bCs/>
          <w:color w:val="000000"/>
          <w:sz w:val="20"/>
        </w:rPr>
        <w:t>$ 42.292.726.441</w:t>
      </w:r>
      <w:r w:rsidRPr="00336218">
        <w:rPr>
          <w:rFonts w:ascii="Nunito Sans" w:hAnsi="Nunito Sans" w:cs="Nunito Sans"/>
          <w:color w:val="000000"/>
          <w:sz w:val="20"/>
        </w:rPr>
        <w:t xml:space="preserve"> para financiar </w:t>
      </w:r>
      <w:r w:rsidR="00B82B11">
        <w:rPr>
          <w:rFonts w:ascii="Nunito Sans" w:hAnsi="Nunito Sans" w:cs="Nunito Sans"/>
          <w:color w:val="000000"/>
          <w:sz w:val="20"/>
        </w:rPr>
        <w:t xml:space="preserve"> </w:t>
      </w:r>
      <w:r w:rsidR="00B82B11" w:rsidRPr="003C2666">
        <w:rPr>
          <w:rFonts w:ascii="Nunito Sans" w:hAnsi="Nunito Sans" w:cs="Nunito Sans"/>
          <w:b/>
          <w:bCs/>
          <w:color w:val="000000"/>
          <w:sz w:val="20"/>
        </w:rPr>
        <w:t>660</w:t>
      </w:r>
      <w:r w:rsidR="00B82B11">
        <w:rPr>
          <w:rFonts w:ascii="Nunito Sans" w:hAnsi="Nunito Sans" w:cs="Nunito Sans"/>
          <w:color w:val="000000"/>
          <w:sz w:val="20"/>
        </w:rPr>
        <w:t xml:space="preserve"> </w:t>
      </w:r>
      <w:r w:rsidRPr="00336218">
        <w:rPr>
          <w:rFonts w:ascii="Nunito Sans" w:hAnsi="Nunito Sans" w:cs="Nunito Sans"/>
          <w:color w:val="000000"/>
          <w:sz w:val="20"/>
        </w:rPr>
        <w:t xml:space="preserve">iniciativas </w:t>
      </w:r>
      <w:r w:rsidR="00B82B11">
        <w:rPr>
          <w:rFonts w:ascii="Nunito Sans" w:hAnsi="Nunito Sans" w:cs="Nunito Sans"/>
          <w:color w:val="000000"/>
          <w:sz w:val="20"/>
        </w:rPr>
        <w:t xml:space="preserve">de la DDP en el BIC </w:t>
      </w:r>
      <w:r w:rsidRPr="00336218">
        <w:rPr>
          <w:rFonts w:ascii="Nunito Sans" w:hAnsi="Nunito Sans" w:cs="Nunito Sans"/>
          <w:color w:val="000000"/>
          <w:sz w:val="20"/>
        </w:rPr>
        <w:t>2025</w:t>
      </w:r>
      <w:r w:rsidR="00B82B11">
        <w:rPr>
          <w:rFonts w:ascii="Nunito Sans" w:hAnsi="Nunito Sans" w:cs="Nunito Sans"/>
          <w:color w:val="000000"/>
          <w:sz w:val="20"/>
        </w:rPr>
        <w:t>.</w:t>
      </w:r>
    </w:p>
    <w:p w14:paraId="23AC6202" w14:textId="14883CBB" w:rsidR="00AE17E7" w:rsidRP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¿Cuánto tiempo estará abierta la convocatoria? </w:t>
      </w:r>
    </w:p>
    <w:p w14:paraId="2738B6C0" w14:textId="1BD9AA34" w:rsidR="00AE17E7" w:rsidRDefault="003C2666" w:rsidP="00AE17E7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  <w:r w:rsidRPr="003C2666">
        <w:rPr>
          <w:rFonts w:ascii="Nunito Sans" w:hAnsi="Nunito Sans" w:cs="Nunito Sans"/>
          <w:b/>
          <w:bCs/>
          <w:color w:val="000000"/>
          <w:sz w:val="20"/>
        </w:rPr>
        <w:t>7</w:t>
      </w:r>
      <w:r w:rsidR="00AE17E7" w:rsidRPr="003C2666">
        <w:rPr>
          <w:rFonts w:ascii="Nunito Sans" w:hAnsi="Nunito Sans" w:cs="Nunito Sans"/>
          <w:b/>
          <w:bCs/>
          <w:color w:val="000000"/>
          <w:sz w:val="20"/>
        </w:rPr>
        <w:t xml:space="preserve"> días</w:t>
      </w:r>
      <w:r w:rsidR="00AE17E7" w:rsidRPr="00AE17E7">
        <w:rPr>
          <w:rFonts w:ascii="Nunito Sans" w:hAnsi="Nunito Sans" w:cs="Nunito Sans"/>
          <w:color w:val="000000"/>
          <w:sz w:val="20"/>
        </w:rPr>
        <w:t xml:space="preserve">: desde </w:t>
      </w:r>
      <w:r w:rsidR="002C0B50">
        <w:rPr>
          <w:rFonts w:ascii="Nunito Sans" w:hAnsi="Nunito Sans" w:cs="Nunito Sans"/>
          <w:color w:val="000000"/>
          <w:sz w:val="20"/>
        </w:rPr>
        <w:t>la fecha de apertura aprobada en el cronograma de los TDR como anexo,</w:t>
      </w:r>
      <w:r w:rsidR="00B82B11">
        <w:rPr>
          <w:rFonts w:ascii="Nunito Sans" w:hAnsi="Nunito Sans" w:cs="Nunito Sans"/>
          <w:color w:val="000000"/>
          <w:sz w:val="20"/>
        </w:rPr>
        <w:t xml:space="preserve"> o hasta recepcionar las iniciativas que se denotan en los Términos de referencia por cada una de las líneas de </w:t>
      </w:r>
      <w:r w:rsidR="00E706CC">
        <w:rPr>
          <w:rFonts w:ascii="Nunito Sans" w:hAnsi="Nunito Sans" w:cs="Nunito Sans"/>
          <w:color w:val="000000"/>
          <w:sz w:val="20"/>
        </w:rPr>
        <w:t>financiación</w:t>
      </w:r>
      <w:r w:rsidR="00B82B11">
        <w:rPr>
          <w:rFonts w:ascii="Nunito Sans" w:hAnsi="Nunito Sans" w:cs="Nunito Sans"/>
          <w:color w:val="000000"/>
          <w:sz w:val="20"/>
        </w:rPr>
        <w:t>.</w:t>
      </w:r>
      <w:r w:rsidR="00AE17E7" w:rsidRPr="00AE17E7">
        <w:rPr>
          <w:rFonts w:ascii="Nunito Sans" w:hAnsi="Nunito Sans" w:cs="Nunito Sans"/>
          <w:color w:val="000000"/>
          <w:sz w:val="20"/>
        </w:rPr>
        <w:t xml:space="preserve"> </w:t>
      </w:r>
    </w:p>
    <w:tbl>
      <w:tblPr>
        <w:tblStyle w:val="Tablanormal1"/>
        <w:tblpPr w:leftFromText="141" w:rightFromText="141" w:vertAnchor="text" w:tblpY="270"/>
        <w:tblW w:w="5000" w:type="pct"/>
        <w:tblLook w:val="04A0" w:firstRow="1" w:lastRow="0" w:firstColumn="1" w:lastColumn="0" w:noHBand="0" w:noVBand="1"/>
      </w:tblPr>
      <w:tblGrid>
        <w:gridCol w:w="3216"/>
        <w:gridCol w:w="2109"/>
        <w:gridCol w:w="1432"/>
        <w:gridCol w:w="2071"/>
      </w:tblGrid>
      <w:tr w:rsidR="00413D25" w:rsidRPr="00E706CC" w14:paraId="211E3E23" w14:textId="77777777" w:rsidTr="00A7565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1" w:type="pct"/>
            <w:hideMark/>
          </w:tcPr>
          <w:p w14:paraId="6704F5FB" w14:textId="77777777" w:rsidR="00413D25" w:rsidRPr="00E706CC" w:rsidRDefault="00413D25" w:rsidP="00811126">
            <w:pPr>
              <w:jc w:val="center"/>
              <w:rPr>
                <w:rFonts w:ascii="Nunito Sans" w:hAnsi="Nunito Sans" w:cs="Nunito Sans"/>
                <w:color w:val="ED6D06"/>
                <w:sz w:val="26"/>
                <w:szCs w:val="26"/>
              </w:rPr>
            </w:pPr>
            <w:r w:rsidRPr="00E706CC">
              <w:rPr>
                <w:rFonts w:ascii="Nunito Sans" w:hAnsi="Nunito Sans" w:cs="Nunito Sans"/>
                <w:color w:val="ED6D06"/>
                <w:sz w:val="26"/>
                <w:szCs w:val="26"/>
              </w:rPr>
              <w:t>GRUPO DDP</w:t>
            </w:r>
          </w:p>
        </w:tc>
        <w:tc>
          <w:tcPr>
            <w:tcW w:w="1194" w:type="pct"/>
          </w:tcPr>
          <w:p w14:paraId="445D9385" w14:textId="77777777" w:rsidR="00413D25" w:rsidRPr="00E706CC" w:rsidRDefault="00413D25" w:rsidP="0081112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ED6D06"/>
                <w:sz w:val="26"/>
                <w:szCs w:val="26"/>
              </w:rPr>
            </w:pPr>
            <w:r w:rsidRPr="00E706CC">
              <w:rPr>
                <w:rFonts w:ascii="Nunito Sans" w:hAnsi="Nunito Sans" w:cs="Nunito Sans"/>
                <w:color w:val="ED6D06"/>
                <w:sz w:val="26"/>
                <w:szCs w:val="26"/>
              </w:rPr>
              <w:t>LINEA FINANCIACION</w:t>
            </w:r>
          </w:p>
        </w:tc>
        <w:tc>
          <w:tcPr>
            <w:tcW w:w="811" w:type="pct"/>
            <w:hideMark/>
          </w:tcPr>
          <w:p w14:paraId="54F14063" w14:textId="77777777" w:rsidR="00413D25" w:rsidRPr="00E706CC" w:rsidRDefault="00413D25" w:rsidP="0081112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ED6D06"/>
                <w:sz w:val="26"/>
                <w:szCs w:val="26"/>
              </w:rPr>
            </w:pPr>
            <w:r w:rsidRPr="00E706CC">
              <w:rPr>
                <w:rFonts w:ascii="Nunito Sans" w:hAnsi="Nunito Sans" w:cs="Nunito Sans"/>
                <w:color w:val="ED6D06"/>
                <w:sz w:val="26"/>
                <w:szCs w:val="26"/>
              </w:rPr>
              <w:t>META</w:t>
            </w:r>
          </w:p>
        </w:tc>
        <w:tc>
          <w:tcPr>
            <w:tcW w:w="1173" w:type="pct"/>
            <w:hideMark/>
          </w:tcPr>
          <w:p w14:paraId="46400575" w14:textId="77777777" w:rsidR="00413D25" w:rsidRPr="00E706CC" w:rsidRDefault="00413D25" w:rsidP="0081112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ED6D06"/>
                <w:sz w:val="26"/>
                <w:szCs w:val="26"/>
              </w:rPr>
            </w:pPr>
            <w:r w:rsidRPr="00E706CC">
              <w:rPr>
                <w:rFonts w:ascii="Nunito Sans" w:hAnsi="Nunito Sans" w:cs="Nunito Sans"/>
                <w:color w:val="ED6D06"/>
                <w:sz w:val="26"/>
                <w:szCs w:val="26"/>
              </w:rPr>
              <w:t xml:space="preserve">INICIATIVAS A RECEPCIONAR </w:t>
            </w:r>
          </w:p>
        </w:tc>
      </w:tr>
      <w:tr w:rsidR="00A75659" w:rsidRPr="00E706CC" w14:paraId="6013D08D" w14:textId="77777777" w:rsidTr="00A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1" w:type="pct"/>
            <w:vMerge w:val="restart"/>
            <w:noWrap/>
            <w:hideMark/>
          </w:tcPr>
          <w:p w14:paraId="20427605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</w:p>
          <w:p w14:paraId="30B66539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</w:p>
          <w:p w14:paraId="60561984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  <w:t>COMUNAL</w:t>
            </w:r>
          </w:p>
        </w:tc>
        <w:tc>
          <w:tcPr>
            <w:tcW w:w="1194" w:type="pct"/>
          </w:tcPr>
          <w:p w14:paraId="621DC6AD" w14:textId="7777777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>L01</w:t>
            </w:r>
          </w:p>
        </w:tc>
        <w:tc>
          <w:tcPr>
            <w:tcW w:w="811" w:type="pct"/>
            <w:noWrap/>
            <w:hideMark/>
          </w:tcPr>
          <w:p w14:paraId="2B5BC001" w14:textId="7777777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 xml:space="preserve">89 </w:t>
            </w:r>
          </w:p>
        </w:tc>
        <w:tc>
          <w:tcPr>
            <w:tcW w:w="1173" w:type="pct"/>
            <w:noWrap/>
            <w:hideMark/>
          </w:tcPr>
          <w:p w14:paraId="79E1A214" w14:textId="61C6580E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A75659">
              <w:rPr>
                <w:rFonts w:ascii="Nunito Sans" w:hAnsi="Nunito Sans" w:cs="Nunito Sans"/>
                <w:color w:val="000000"/>
                <w:sz w:val="20"/>
              </w:rPr>
              <w:t xml:space="preserve">134 </w:t>
            </w:r>
          </w:p>
        </w:tc>
      </w:tr>
      <w:tr w:rsidR="00A75659" w:rsidRPr="00E706CC" w14:paraId="60042303" w14:textId="77777777" w:rsidTr="00A7565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1" w:type="pct"/>
            <w:vMerge/>
            <w:hideMark/>
          </w:tcPr>
          <w:p w14:paraId="733491A7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</w:p>
        </w:tc>
        <w:tc>
          <w:tcPr>
            <w:tcW w:w="1194" w:type="pct"/>
          </w:tcPr>
          <w:p w14:paraId="42C4AB1B" w14:textId="77777777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>L02</w:t>
            </w:r>
          </w:p>
        </w:tc>
        <w:tc>
          <w:tcPr>
            <w:tcW w:w="811" w:type="pct"/>
            <w:noWrap/>
            <w:hideMark/>
          </w:tcPr>
          <w:p w14:paraId="0DE4F2F8" w14:textId="77777777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 xml:space="preserve">100 </w:t>
            </w:r>
          </w:p>
        </w:tc>
        <w:tc>
          <w:tcPr>
            <w:tcW w:w="1173" w:type="pct"/>
            <w:noWrap/>
            <w:hideMark/>
          </w:tcPr>
          <w:p w14:paraId="2349C480" w14:textId="030F59D8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A75659">
              <w:rPr>
                <w:rFonts w:ascii="Nunito Sans" w:hAnsi="Nunito Sans" w:cs="Nunito Sans"/>
                <w:color w:val="000000"/>
                <w:sz w:val="20"/>
              </w:rPr>
              <w:t xml:space="preserve">150 </w:t>
            </w:r>
          </w:p>
        </w:tc>
      </w:tr>
      <w:tr w:rsidR="00A75659" w:rsidRPr="00E706CC" w14:paraId="60BB1EFC" w14:textId="77777777" w:rsidTr="00A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1" w:type="pct"/>
            <w:vMerge/>
            <w:hideMark/>
          </w:tcPr>
          <w:p w14:paraId="19C012FE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</w:p>
        </w:tc>
        <w:tc>
          <w:tcPr>
            <w:tcW w:w="1194" w:type="pct"/>
          </w:tcPr>
          <w:p w14:paraId="78A55923" w14:textId="7777777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>L03</w:t>
            </w:r>
          </w:p>
        </w:tc>
        <w:tc>
          <w:tcPr>
            <w:tcW w:w="811" w:type="pct"/>
            <w:noWrap/>
            <w:hideMark/>
          </w:tcPr>
          <w:p w14:paraId="7A597CC3" w14:textId="7777777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 xml:space="preserve">57 </w:t>
            </w:r>
          </w:p>
        </w:tc>
        <w:tc>
          <w:tcPr>
            <w:tcW w:w="1173" w:type="pct"/>
            <w:noWrap/>
            <w:hideMark/>
          </w:tcPr>
          <w:p w14:paraId="56143827" w14:textId="4C28F6FD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A75659">
              <w:rPr>
                <w:rFonts w:ascii="Nunito Sans" w:hAnsi="Nunito Sans" w:cs="Nunito Sans"/>
                <w:color w:val="000000"/>
                <w:sz w:val="20"/>
              </w:rPr>
              <w:t xml:space="preserve">86 </w:t>
            </w:r>
          </w:p>
        </w:tc>
      </w:tr>
      <w:tr w:rsidR="00A75659" w:rsidRPr="00E706CC" w14:paraId="4512DEA9" w14:textId="77777777" w:rsidTr="00A7565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1" w:type="pct"/>
            <w:vMerge/>
            <w:hideMark/>
          </w:tcPr>
          <w:p w14:paraId="05A09C31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</w:p>
        </w:tc>
        <w:tc>
          <w:tcPr>
            <w:tcW w:w="1194" w:type="pct"/>
          </w:tcPr>
          <w:p w14:paraId="7D94B3D4" w14:textId="77777777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>L04</w:t>
            </w:r>
          </w:p>
        </w:tc>
        <w:tc>
          <w:tcPr>
            <w:tcW w:w="811" w:type="pct"/>
            <w:noWrap/>
            <w:hideMark/>
          </w:tcPr>
          <w:p w14:paraId="4CC3B66A" w14:textId="77777777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 xml:space="preserve">214 </w:t>
            </w:r>
          </w:p>
        </w:tc>
        <w:tc>
          <w:tcPr>
            <w:tcW w:w="1173" w:type="pct"/>
            <w:noWrap/>
            <w:hideMark/>
          </w:tcPr>
          <w:p w14:paraId="0B39D7A7" w14:textId="179EA815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A75659">
              <w:rPr>
                <w:rFonts w:ascii="Nunito Sans" w:hAnsi="Nunito Sans" w:cs="Nunito Sans"/>
                <w:color w:val="000000"/>
                <w:sz w:val="20"/>
              </w:rPr>
              <w:t xml:space="preserve">321 </w:t>
            </w:r>
          </w:p>
        </w:tc>
      </w:tr>
      <w:tr w:rsidR="00A75659" w:rsidRPr="00E706CC" w14:paraId="53368552" w14:textId="77777777" w:rsidTr="00A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1" w:type="pct"/>
            <w:vMerge/>
            <w:hideMark/>
          </w:tcPr>
          <w:p w14:paraId="7FF4CDAF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</w:p>
        </w:tc>
        <w:tc>
          <w:tcPr>
            <w:tcW w:w="1194" w:type="pct"/>
          </w:tcPr>
          <w:p w14:paraId="6D83C009" w14:textId="7777777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>L05</w:t>
            </w:r>
          </w:p>
        </w:tc>
        <w:tc>
          <w:tcPr>
            <w:tcW w:w="811" w:type="pct"/>
            <w:noWrap/>
            <w:hideMark/>
          </w:tcPr>
          <w:p w14:paraId="726B1712" w14:textId="7777777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 xml:space="preserve">50 </w:t>
            </w:r>
          </w:p>
        </w:tc>
        <w:tc>
          <w:tcPr>
            <w:tcW w:w="1173" w:type="pct"/>
            <w:noWrap/>
            <w:hideMark/>
          </w:tcPr>
          <w:p w14:paraId="11610CD8" w14:textId="5174458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A75659">
              <w:rPr>
                <w:rFonts w:ascii="Nunito Sans" w:hAnsi="Nunito Sans" w:cs="Nunito Sans"/>
                <w:color w:val="000000"/>
                <w:sz w:val="20"/>
              </w:rPr>
              <w:t xml:space="preserve">75 </w:t>
            </w:r>
          </w:p>
        </w:tc>
      </w:tr>
      <w:tr w:rsidR="00A75659" w:rsidRPr="00E706CC" w14:paraId="043E3D85" w14:textId="77777777" w:rsidTr="00A7565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1" w:type="pct"/>
            <w:vMerge w:val="restart"/>
            <w:noWrap/>
            <w:hideMark/>
          </w:tcPr>
          <w:p w14:paraId="6DA5863C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</w:p>
          <w:p w14:paraId="021B97C6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  <w:t>CAMPESINOS</w:t>
            </w:r>
          </w:p>
        </w:tc>
        <w:tc>
          <w:tcPr>
            <w:tcW w:w="1194" w:type="pct"/>
          </w:tcPr>
          <w:p w14:paraId="779A30A9" w14:textId="77777777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>L06</w:t>
            </w:r>
          </w:p>
        </w:tc>
        <w:tc>
          <w:tcPr>
            <w:tcW w:w="811" w:type="pct"/>
            <w:noWrap/>
            <w:hideMark/>
          </w:tcPr>
          <w:p w14:paraId="7149CA44" w14:textId="77777777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 xml:space="preserve">28 </w:t>
            </w:r>
          </w:p>
        </w:tc>
        <w:tc>
          <w:tcPr>
            <w:tcW w:w="1173" w:type="pct"/>
            <w:noWrap/>
            <w:hideMark/>
          </w:tcPr>
          <w:p w14:paraId="36E181D3" w14:textId="28C479FA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A75659">
              <w:rPr>
                <w:rFonts w:ascii="Nunito Sans" w:hAnsi="Nunito Sans" w:cs="Nunito Sans"/>
                <w:color w:val="000000"/>
                <w:sz w:val="20"/>
              </w:rPr>
              <w:t xml:space="preserve">42 </w:t>
            </w:r>
          </w:p>
        </w:tc>
      </w:tr>
      <w:tr w:rsidR="00A75659" w:rsidRPr="00E706CC" w14:paraId="33E59020" w14:textId="77777777" w:rsidTr="00A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1" w:type="pct"/>
            <w:vMerge/>
            <w:hideMark/>
          </w:tcPr>
          <w:p w14:paraId="62CABDD4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</w:p>
        </w:tc>
        <w:tc>
          <w:tcPr>
            <w:tcW w:w="1194" w:type="pct"/>
            <w:vMerge w:val="restart"/>
          </w:tcPr>
          <w:p w14:paraId="16E155CB" w14:textId="7777777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>L07</w:t>
            </w:r>
          </w:p>
          <w:p w14:paraId="5DA5162D" w14:textId="7777777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</w:p>
        </w:tc>
        <w:tc>
          <w:tcPr>
            <w:tcW w:w="811" w:type="pct"/>
            <w:noWrap/>
            <w:hideMark/>
          </w:tcPr>
          <w:p w14:paraId="2150967D" w14:textId="7777777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 xml:space="preserve">33 </w:t>
            </w:r>
          </w:p>
        </w:tc>
        <w:tc>
          <w:tcPr>
            <w:tcW w:w="1173" w:type="pct"/>
            <w:noWrap/>
            <w:hideMark/>
          </w:tcPr>
          <w:p w14:paraId="2BAA0098" w14:textId="498C4596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A75659">
              <w:rPr>
                <w:rFonts w:ascii="Nunito Sans" w:hAnsi="Nunito Sans" w:cs="Nunito Sans"/>
                <w:color w:val="000000"/>
                <w:sz w:val="20"/>
              </w:rPr>
              <w:t xml:space="preserve">42 </w:t>
            </w:r>
          </w:p>
        </w:tc>
      </w:tr>
      <w:tr w:rsidR="00A75659" w:rsidRPr="00E706CC" w14:paraId="68240309" w14:textId="77777777" w:rsidTr="00A7565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1" w:type="pct"/>
            <w:vMerge/>
            <w:hideMark/>
          </w:tcPr>
          <w:p w14:paraId="08D6EB5A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</w:p>
        </w:tc>
        <w:tc>
          <w:tcPr>
            <w:tcW w:w="1194" w:type="pct"/>
            <w:vMerge/>
          </w:tcPr>
          <w:p w14:paraId="380F995D" w14:textId="77777777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</w:p>
        </w:tc>
        <w:tc>
          <w:tcPr>
            <w:tcW w:w="811" w:type="pct"/>
            <w:noWrap/>
            <w:hideMark/>
          </w:tcPr>
          <w:p w14:paraId="497B4B11" w14:textId="77777777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 xml:space="preserve">26 </w:t>
            </w:r>
          </w:p>
        </w:tc>
        <w:tc>
          <w:tcPr>
            <w:tcW w:w="1173" w:type="pct"/>
            <w:noWrap/>
            <w:hideMark/>
          </w:tcPr>
          <w:p w14:paraId="19FBB38E" w14:textId="7DC80791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A75659">
              <w:rPr>
                <w:rFonts w:ascii="Nunito Sans" w:hAnsi="Nunito Sans" w:cs="Nunito Sans"/>
                <w:color w:val="000000"/>
                <w:sz w:val="20"/>
              </w:rPr>
              <w:t xml:space="preserve">47 </w:t>
            </w:r>
          </w:p>
        </w:tc>
      </w:tr>
      <w:tr w:rsidR="00A75659" w:rsidRPr="00E706CC" w14:paraId="5C470399" w14:textId="77777777" w:rsidTr="00A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1" w:type="pct"/>
            <w:noWrap/>
            <w:hideMark/>
          </w:tcPr>
          <w:p w14:paraId="48954FCE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  <w:t>DISCAPACIDAD</w:t>
            </w:r>
          </w:p>
        </w:tc>
        <w:tc>
          <w:tcPr>
            <w:tcW w:w="1194" w:type="pct"/>
          </w:tcPr>
          <w:p w14:paraId="23235C04" w14:textId="7777777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>L08</w:t>
            </w:r>
          </w:p>
        </w:tc>
        <w:tc>
          <w:tcPr>
            <w:tcW w:w="811" w:type="pct"/>
            <w:noWrap/>
            <w:hideMark/>
          </w:tcPr>
          <w:p w14:paraId="1E8DD88D" w14:textId="7777777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 xml:space="preserve">21 </w:t>
            </w:r>
          </w:p>
        </w:tc>
        <w:tc>
          <w:tcPr>
            <w:tcW w:w="1173" w:type="pct"/>
            <w:noWrap/>
            <w:hideMark/>
          </w:tcPr>
          <w:p w14:paraId="42B95D8F" w14:textId="449B31C4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A75659">
              <w:rPr>
                <w:rFonts w:ascii="Nunito Sans" w:hAnsi="Nunito Sans" w:cs="Nunito Sans"/>
                <w:color w:val="000000"/>
                <w:sz w:val="20"/>
              </w:rPr>
              <w:t xml:space="preserve">32 </w:t>
            </w:r>
          </w:p>
        </w:tc>
      </w:tr>
      <w:tr w:rsidR="00A75659" w:rsidRPr="00E706CC" w14:paraId="7F15B0EF" w14:textId="77777777" w:rsidTr="00A7565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1" w:type="pct"/>
            <w:vMerge w:val="restart"/>
            <w:noWrap/>
            <w:hideMark/>
          </w:tcPr>
          <w:p w14:paraId="2B61FDD1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</w:p>
          <w:p w14:paraId="695310B7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  <w:t>PARTICIPACION</w:t>
            </w:r>
          </w:p>
        </w:tc>
        <w:tc>
          <w:tcPr>
            <w:tcW w:w="1194" w:type="pct"/>
          </w:tcPr>
          <w:p w14:paraId="32B53BDC" w14:textId="77777777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>L09</w:t>
            </w:r>
          </w:p>
        </w:tc>
        <w:tc>
          <w:tcPr>
            <w:tcW w:w="811" w:type="pct"/>
            <w:noWrap/>
            <w:hideMark/>
          </w:tcPr>
          <w:p w14:paraId="6DC638AB" w14:textId="77777777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 xml:space="preserve">21 </w:t>
            </w:r>
          </w:p>
        </w:tc>
        <w:tc>
          <w:tcPr>
            <w:tcW w:w="1173" w:type="pct"/>
            <w:noWrap/>
            <w:hideMark/>
          </w:tcPr>
          <w:p w14:paraId="6878D87A" w14:textId="3B0D4642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A75659">
              <w:rPr>
                <w:rFonts w:ascii="Nunito Sans" w:hAnsi="Nunito Sans" w:cs="Nunito Sans"/>
                <w:color w:val="000000"/>
                <w:sz w:val="20"/>
              </w:rPr>
              <w:t xml:space="preserve">32 </w:t>
            </w:r>
          </w:p>
        </w:tc>
      </w:tr>
      <w:tr w:rsidR="00A75659" w:rsidRPr="00E706CC" w14:paraId="00BE46D2" w14:textId="77777777" w:rsidTr="00A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1" w:type="pct"/>
            <w:vMerge/>
            <w:hideMark/>
          </w:tcPr>
          <w:p w14:paraId="7E31C13F" w14:textId="77777777" w:rsidR="00A75659" w:rsidRPr="00E706CC" w:rsidRDefault="00A75659" w:rsidP="00A75659">
            <w:pPr>
              <w:jc w:val="center"/>
              <w:rPr>
                <w:rFonts w:ascii="Nunito Sans" w:hAnsi="Nunito Sans" w:cs="Nunito Sans"/>
                <w:b w:val="0"/>
                <w:bCs w:val="0"/>
                <w:color w:val="000000"/>
                <w:sz w:val="20"/>
              </w:rPr>
            </w:pPr>
          </w:p>
        </w:tc>
        <w:tc>
          <w:tcPr>
            <w:tcW w:w="1194" w:type="pct"/>
          </w:tcPr>
          <w:p w14:paraId="55CF9AFA" w14:textId="7777777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>L10</w:t>
            </w:r>
          </w:p>
        </w:tc>
        <w:tc>
          <w:tcPr>
            <w:tcW w:w="811" w:type="pct"/>
            <w:noWrap/>
            <w:hideMark/>
          </w:tcPr>
          <w:p w14:paraId="187943DC" w14:textId="77777777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E706CC">
              <w:rPr>
                <w:rFonts w:ascii="Nunito Sans" w:hAnsi="Nunito Sans" w:cs="Nunito Sans"/>
                <w:color w:val="000000"/>
                <w:sz w:val="20"/>
              </w:rPr>
              <w:t xml:space="preserve">21 </w:t>
            </w:r>
          </w:p>
        </w:tc>
        <w:tc>
          <w:tcPr>
            <w:tcW w:w="1173" w:type="pct"/>
            <w:noWrap/>
            <w:hideMark/>
          </w:tcPr>
          <w:p w14:paraId="7F2D1CFE" w14:textId="36ECFEB8" w:rsidR="00A75659" w:rsidRPr="00E706CC" w:rsidRDefault="00A75659" w:rsidP="00A756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A75659">
              <w:rPr>
                <w:rFonts w:ascii="Nunito Sans" w:hAnsi="Nunito Sans" w:cs="Nunito Sans"/>
                <w:color w:val="000000"/>
                <w:sz w:val="20"/>
              </w:rPr>
              <w:t xml:space="preserve">32 </w:t>
            </w:r>
          </w:p>
        </w:tc>
      </w:tr>
      <w:tr w:rsidR="00A75659" w:rsidRPr="00E706CC" w14:paraId="03CA6090" w14:textId="77777777" w:rsidTr="00A75659">
        <w:trPr>
          <w:trHeight w:val="3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21" w:type="pct"/>
            <w:noWrap/>
            <w:hideMark/>
          </w:tcPr>
          <w:p w14:paraId="1EAF9439" w14:textId="77777777" w:rsidR="00A75659" w:rsidRPr="00E706CC" w:rsidRDefault="00A75659" w:rsidP="00A75659">
            <w:pPr>
              <w:jc w:val="center"/>
              <w:rPr>
                <w:rFonts w:cs="Calibri"/>
                <w:color w:val="000000"/>
                <w:szCs w:val="22"/>
                <w:lang w:eastAsia="es-CO"/>
              </w:rPr>
            </w:pPr>
          </w:p>
        </w:tc>
        <w:tc>
          <w:tcPr>
            <w:tcW w:w="1194" w:type="pct"/>
          </w:tcPr>
          <w:p w14:paraId="50D60F72" w14:textId="77777777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b/>
                <w:bCs/>
                <w:color w:val="ED6D06"/>
                <w:sz w:val="26"/>
                <w:szCs w:val="26"/>
              </w:rPr>
            </w:pPr>
          </w:p>
        </w:tc>
        <w:tc>
          <w:tcPr>
            <w:tcW w:w="811" w:type="pct"/>
            <w:noWrap/>
            <w:hideMark/>
          </w:tcPr>
          <w:p w14:paraId="3F1B6B5B" w14:textId="77777777" w:rsidR="00A75659" w:rsidRPr="00E706CC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b/>
                <w:bCs/>
                <w:color w:val="ED6D06"/>
                <w:sz w:val="26"/>
                <w:szCs w:val="26"/>
              </w:rPr>
            </w:pPr>
            <w:r w:rsidRPr="00E706CC">
              <w:rPr>
                <w:rFonts w:ascii="Nunito Sans" w:hAnsi="Nunito Sans" w:cs="Nunito Sans"/>
                <w:b/>
                <w:bCs/>
                <w:color w:val="ED6D06"/>
                <w:sz w:val="26"/>
                <w:szCs w:val="26"/>
              </w:rPr>
              <w:t>660</w:t>
            </w:r>
          </w:p>
        </w:tc>
        <w:tc>
          <w:tcPr>
            <w:tcW w:w="1173" w:type="pct"/>
            <w:noWrap/>
            <w:hideMark/>
          </w:tcPr>
          <w:p w14:paraId="19F2699D" w14:textId="111EC4C5" w:rsidR="00A75659" w:rsidRPr="00A75659" w:rsidRDefault="00A75659" w:rsidP="00A756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unito Sans" w:hAnsi="Nunito Sans" w:cs="Nunito Sans"/>
                <w:color w:val="000000"/>
                <w:sz w:val="20"/>
              </w:rPr>
            </w:pPr>
            <w:r w:rsidRPr="00A75659">
              <w:rPr>
                <w:rFonts w:ascii="Nunito Sans" w:hAnsi="Nunito Sans" w:cs="Nunito Sans"/>
                <w:b/>
                <w:bCs/>
                <w:color w:val="ED6D06"/>
                <w:sz w:val="26"/>
                <w:szCs w:val="26"/>
              </w:rPr>
              <w:t xml:space="preserve">990 </w:t>
            </w:r>
          </w:p>
        </w:tc>
      </w:tr>
    </w:tbl>
    <w:p w14:paraId="45E2D954" w14:textId="77777777" w:rsidR="00E706CC" w:rsidRDefault="00E706CC" w:rsidP="00AE17E7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</w:p>
    <w:p w14:paraId="66F8E126" w14:textId="77777777" w:rsidR="00413D25" w:rsidRPr="00AE17E7" w:rsidRDefault="00413D25" w:rsidP="00AE17E7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</w:p>
    <w:p w14:paraId="45C7BD4A" w14:textId="77777777" w:rsidR="00AE17E7" w:rsidRP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¿En caso de requerir subsanaciones de cuánto tiempo dispone? </w:t>
      </w:r>
    </w:p>
    <w:p w14:paraId="1AB59C0C" w14:textId="25A32E71" w:rsidR="00AE17E7" w:rsidRPr="00AE17E7" w:rsidRDefault="003C2666" w:rsidP="00AE17E7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  <w:r>
        <w:rPr>
          <w:rFonts w:ascii="Nunito Sans" w:hAnsi="Nunito Sans" w:cs="Nunito Sans"/>
          <w:color w:val="000000"/>
          <w:sz w:val="20"/>
        </w:rPr>
        <w:t>7</w:t>
      </w:r>
      <w:r w:rsidR="00AE17E7" w:rsidRPr="00AE17E7">
        <w:rPr>
          <w:rFonts w:ascii="Nunito Sans" w:hAnsi="Nunito Sans" w:cs="Nunito Sans"/>
          <w:color w:val="000000"/>
          <w:sz w:val="20"/>
        </w:rPr>
        <w:t xml:space="preserve"> días a partir </w:t>
      </w:r>
      <w:r w:rsidR="002C0B50">
        <w:rPr>
          <w:rFonts w:ascii="Nunito Sans" w:hAnsi="Nunito Sans" w:cs="Nunito Sans"/>
          <w:color w:val="000000"/>
          <w:sz w:val="20"/>
        </w:rPr>
        <w:t xml:space="preserve">de </w:t>
      </w:r>
      <w:proofErr w:type="gramStart"/>
      <w:r w:rsidR="002C0B50">
        <w:rPr>
          <w:rFonts w:ascii="Nunito Sans" w:hAnsi="Nunito Sans" w:cs="Nunito Sans"/>
          <w:color w:val="000000"/>
          <w:sz w:val="20"/>
        </w:rPr>
        <w:t>la fechas estipuladas</w:t>
      </w:r>
      <w:proofErr w:type="gramEnd"/>
      <w:r w:rsidR="002C0B50">
        <w:rPr>
          <w:rFonts w:ascii="Nunito Sans" w:hAnsi="Nunito Sans" w:cs="Nunito Sans"/>
          <w:color w:val="000000"/>
          <w:sz w:val="20"/>
        </w:rPr>
        <w:t xml:space="preserve"> en el cronograma de los TDR</w:t>
      </w:r>
    </w:p>
    <w:p w14:paraId="44303BDF" w14:textId="77777777" w:rsidR="00AE17E7" w:rsidRP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¿Cuál es el plazo de ejecución de los proyectos financiados? </w:t>
      </w:r>
    </w:p>
    <w:p w14:paraId="0975A6BE" w14:textId="38EEEE19" w:rsidR="00AE17E7" w:rsidRPr="00AE17E7" w:rsidRDefault="00AE17E7" w:rsidP="00AE17E7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  <w:r w:rsidRPr="00AE17E7">
        <w:rPr>
          <w:rFonts w:ascii="Nunito Sans" w:hAnsi="Nunito Sans" w:cs="Nunito Sans"/>
          <w:color w:val="000000"/>
          <w:sz w:val="20"/>
        </w:rPr>
        <w:t>Hasta 4 meses. A partir de</w:t>
      </w:r>
      <w:r w:rsidR="002C0B50">
        <w:rPr>
          <w:rFonts w:ascii="Nunito Sans" w:hAnsi="Nunito Sans" w:cs="Nunito Sans"/>
          <w:color w:val="000000"/>
          <w:sz w:val="20"/>
        </w:rPr>
        <w:t xml:space="preserve"> la fecha estipulada para contratación de los convenios que estará en los Términos de referencia sin pasar la fecha de terminación del contrato que es el 25 de Julio del 2026</w:t>
      </w:r>
    </w:p>
    <w:p w14:paraId="018A7A81" w14:textId="77777777" w:rsidR="00AE17E7" w:rsidRP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lastRenderedPageBreak/>
        <w:t xml:space="preserve">¿Cuándo se publicarán los proyectos ganadores? </w:t>
      </w:r>
    </w:p>
    <w:p w14:paraId="140E20A8" w14:textId="3FA10A6F" w:rsidR="003C2666" w:rsidRDefault="00AE17E7" w:rsidP="003C2666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Josefin Sans" w:hAnsi="Josefin Sans" w:cs="Josefin Sans"/>
          <w:b/>
          <w:bCs/>
          <w:color w:val="CC2B75"/>
          <w:sz w:val="44"/>
          <w:szCs w:val="44"/>
        </w:rPr>
      </w:pPr>
      <w:r w:rsidRPr="00AE17E7">
        <w:rPr>
          <w:rFonts w:ascii="Nunito Sans" w:hAnsi="Nunito Sans" w:cs="Nunito Sans"/>
          <w:color w:val="000000"/>
          <w:sz w:val="20"/>
        </w:rPr>
        <w:t>E</w:t>
      </w:r>
      <w:r w:rsidR="002C0B50">
        <w:rPr>
          <w:rFonts w:ascii="Nunito Sans" w:hAnsi="Nunito Sans" w:cs="Nunito Sans"/>
          <w:color w:val="000000"/>
          <w:sz w:val="20"/>
        </w:rPr>
        <w:t xml:space="preserve">n los </w:t>
      </w:r>
      <w:proofErr w:type="spellStart"/>
      <w:r w:rsidR="002C0B50">
        <w:rPr>
          <w:rFonts w:ascii="Nunito Sans" w:hAnsi="Nunito Sans" w:cs="Nunito Sans"/>
          <w:color w:val="000000"/>
          <w:sz w:val="20"/>
        </w:rPr>
        <w:t>Terninos</w:t>
      </w:r>
      <w:proofErr w:type="spellEnd"/>
      <w:r w:rsidR="002C0B50">
        <w:rPr>
          <w:rFonts w:ascii="Nunito Sans" w:hAnsi="Nunito Sans" w:cs="Nunito Sans"/>
          <w:color w:val="000000"/>
          <w:sz w:val="20"/>
        </w:rPr>
        <w:t xml:space="preserve"> de Referencia del Banco de Iniciativas para las Comunidades 2025, se establece un cronograma para el proceso de convocatoria y evaluación el cual se conocerá </w:t>
      </w:r>
      <w:r w:rsidRPr="00AE17E7">
        <w:rPr>
          <w:rFonts w:ascii="Nunito Sans" w:hAnsi="Nunito Sans" w:cs="Nunito Sans"/>
          <w:color w:val="000000"/>
          <w:sz w:val="20"/>
        </w:rPr>
        <w:t xml:space="preserve">a través de la plataforma </w:t>
      </w:r>
      <w:r w:rsidR="002C0B50" w:rsidRPr="002C0B50">
        <w:rPr>
          <w:rFonts w:ascii="Nunito Sans" w:hAnsi="Nunito Sans" w:cs="Nunito Sans"/>
          <w:i/>
          <w:iCs/>
          <w:color w:val="4472C4" w:themeColor="accent1"/>
          <w:sz w:val="20"/>
        </w:rPr>
        <w:t>bancoiniciativas2025.mininterior.gov.co</w:t>
      </w:r>
    </w:p>
    <w:p w14:paraId="2D7F3B60" w14:textId="0B09DA73" w:rsidR="00AE17E7" w:rsidRPr="00AE17E7" w:rsidRDefault="00AE17E7" w:rsidP="003C2666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¿Cómo se deben presentar los proyectos y/o iniciativas? </w:t>
      </w:r>
    </w:p>
    <w:p w14:paraId="0515AB91" w14:textId="7D26BCC2" w:rsidR="00AE17E7" w:rsidRPr="00AE17E7" w:rsidRDefault="00AE17E7" w:rsidP="00AE17E7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  <w:r w:rsidRPr="00AE17E7">
        <w:rPr>
          <w:rFonts w:ascii="Nunito Sans" w:hAnsi="Nunito Sans" w:cs="Nunito Sans"/>
          <w:color w:val="000000"/>
          <w:sz w:val="20"/>
        </w:rPr>
        <w:t xml:space="preserve">Ingresando a la plataforma </w:t>
      </w:r>
      <w:r w:rsidR="002C0B50" w:rsidRPr="002C0B50">
        <w:rPr>
          <w:rFonts w:ascii="Nunito Sans" w:hAnsi="Nunito Sans" w:cs="Nunito Sans"/>
          <w:i/>
          <w:iCs/>
          <w:color w:val="4472C4" w:themeColor="accent1"/>
          <w:sz w:val="20"/>
        </w:rPr>
        <w:t>bancoiniciativas2025.mininterior.gov.co</w:t>
      </w:r>
      <w:r w:rsidR="00B82B11" w:rsidRPr="00AE17E7">
        <w:rPr>
          <w:rFonts w:ascii="Nunito Sans" w:hAnsi="Nunito Sans" w:cs="Nunito Sans"/>
          <w:b/>
          <w:bCs/>
          <w:color w:val="2165ED"/>
          <w:sz w:val="20"/>
          <w:u w:val="single"/>
        </w:rPr>
        <w:t xml:space="preserve"> </w:t>
      </w:r>
      <w:r w:rsidRPr="00AE17E7">
        <w:rPr>
          <w:rFonts w:ascii="Nunito Sans" w:hAnsi="Nunito Sans" w:cs="Nunito Sans"/>
          <w:color w:val="000000"/>
          <w:sz w:val="20"/>
        </w:rPr>
        <w:t>donde puede consultar el manual del registro y verificar a qué línea de financiación puede aplicar, de acuerdo con la organización a la que pertenezca y a la ne</w:t>
      </w:r>
      <w:r w:rsidRPr="00AE17E7">
        <w:rPr>
          <w:rFonts w:ascii="Nunito Sans" w:hAnsi="Nunito Sans" w:cs="Nunito Sans"/>
          <w:color w:val="000000"/>
          <w:sz w:val="20"/>
        </w:rPr>
        <w:softHyphen/>
        <w:t xml:space="preserve">cesidad puntual de su comunidad. </w:t>
      </w:r>
    </w:p>
    <w:p w14:paraId="2B639D6A" w14:textId="77777777" w:rsidR="00AE17E7" w:rsidRP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¿Dónde puedo solicitar información sobre el Banco? </w:t>
      </w:r>
    </w:p>
    <w:p w14:paraId="227765D6" w14:textId="26375E5A" w:rsidR="002C0B50" w:rsidRDefault="00AE17E7" w:rsidP="002C0B50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b/>
          <w:bCs/>
          <w:sz w:val="20"/>
          <w:u w:val="single"/>
        </w:rPr>
      </w:pPr>
      <w:r w:rsidRPr="00AE17E7">
        <w:rPr>
          <w:rFonts w:ascii="Nunito Sans" w:hAnsi="Nunito Sans" w:cs="Nunito Sans"/>
          <w:color w:val="000000"/>
          <w:sz w:val="20"/>
        </w:rPr>
        <w:t xml:space="preserve">Ingresando a la página </w:t>
      </w:r>
      <w:r w:rsidR="002C0B50" w:rsidRPr="002C0B50">
        <w:rPr>
          <w:rFonts w:ascii="Nunito Sans" w:hAnsi="Nunito Sans" w:cs="Nunito Sans"/>
          <w:i/>
          <w:iCs/>
          <w:color w:val="4472C4" w:themeColor="accent1"/>
          <w:sz w:val="20"/>
        </w:rPr>
        <w:t>bancoiniciativas2025.mininterior.gov.co</w:t>
      </w:r>
      <w:r w:rsidR="002C0B50" w:rsidRPr="002C0B50">
        <w:rPr>
          <w:rFonts w:ascii="Nunito Sans" w:hAnsi="Nunito Sans" w:cs="Nunito Sans"/>
          <w:color w:val="4472C4" w:themeColor="accent1"/>
          <w:sz w:val="20"/>
        </w:rPr>
        <w:t xml:space="preserve"> </w:t>
      </w:r>
      <w:r w:rsidR="003C2666" w:rsidRPr="003C2666">
        <w:rPr>
          <w:rFonts w:ascii="Nunito Sans" w:hAnsi="Nunito Sans" w:cs="Nunito Sans"/>
          <w:sz w:val="20"/>
        </w:rPr>
        <w:t>o al correo electrónico que se denote para el tramite por el operador del Banco</w:t>
      </w:r>
      <w:r w:rsidR="002C0B50">
        <w:rPr>
          <w:rFonts w:ascii="Nunito Sans" w:hAnsi="Nunito Sans" w:cs="Nunito Sans"/>
          <w:sz w:val="20"/>
        </w:rPr>
        <w:t xml:space="preserve"> </w:t>
      </w:r>
      <w:commentRangeStart w:id="0"/>
      <w:r w:rsidR="003C2666" w:rsidRPr="003C2666">
        <w:rPr>
          <w:rFonts w:ascii="Nunito Sans" w:hAnsi="Nunito Sans" w:cs="Nunito Sans"/>
          <w:b/>
          <w:bCs/>
          <w:sz w:val="20"/>
          <w:u w:val="single"/>
        </w:rPr>
        <w:t>pqrs</w:t>
      </w:r>
      <w:r w:rsidR="002C0B50">
        <w:rPr>
          <w:rFonts w:ascii="Nunito Sans" w:hAnsi="Nunito Sans" w:cs="Nunito Sans"/>
          <w:b/>
          <w:bCs/>
          <w:sz w:val="20"/>
          <w:u w:val="single"/>
        </w:rPr>
        <w:t>bic2025@findeter.gov.co</w:t>
      </w:r>
      <w:commentRangeEnd w:id="0"/>
      <w:r w:rsidR="003C2666">
        <w:rPr>
          <w:rStyle w:val="Refdecomentario"/>
        </w:rPr>
        <w:commentReference w:id="0"/>
      </w:r>
    </w:p>
    <w:p w14:paraId="72FCEDC4" w14:textId="6F4AC513" w:rsidR="00AE17E7" w:rsidRPr="00AE17E7" w:rsidRDefault="00AE17E7" w:rsidP="002C0B50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¿Si soy una persona natural puedo presentarme en la convocatoria? </w:t>
      </w:r>
    </w:p>
    <w:p w14:paraId="6C3A715C" w14:textId="77777777" w:rsidR="00AE17E7" w:rsidRPr="00AE17E7" w:rsidRDefault="00AE17E7" w:rsidP="00AE17E7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  <w:r w:rsidRPr="00AE17E7">
        <w:rPr>
          <w:rFonts w:ascii="Nunito Sans" w:hAnsi="Nunito Sans" w:cs="Nunito Sans"/>
          <w:color w:val="000000"/>
          <w:sz w:val="20"/>
        </w:rPr>
        <w:t xml:space="preserve">No, solo podrán presentarse las asociaciones y organizaciones legalmente constituidas. </w:t>
      </w:r>
    </w:p>
    <w:p w14:paraId="191BCBB0" w14:textId="77777777" w:rsidR="00AE17E7" w:rsidRP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¿Cuántos proyectos puedo presentar? </w:t>
      </w:r>
    </w:p>
    <w:p w14:paraId="5A61DCC1" w14:textId="77777777" w:rsidR="00AE17E7" w:rsidRPr="00AE17E7" w:rsidRDefault="00AE17E7" w:rsidP="00AE17E7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  <w:r w:rsidRPr="00AE17E7">
        <w:rPr>
          <w:rFonts w:ascii="Nunito Sans" w:hAnsi="Nunito Sans" w:cs="Nunito Sans"/>
          <w:color w:val="000000"/>
          <w:sz w:val="20"/>
        </w:rPr>
        <w:t xml:space="preserve">Un solo proyecto por organización. </w:t>
      </w:r>
    </w:p>
    <w:p w14:paraId="775EAC54" w14:textId="77777777" w:rsidR="00AE17E7" w:rsidRP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¿A cuántas líneas puedo aspirar? </w:t>
      </w:r>
    </w:p>
    <w:p w14:paraId="06061904" w14:textId="14D4D1CE" w:rsidR="00AE17E7" w:rsidRPr="00AE17E7" w:rsidRDefault="00AE17E7" w:rsidP="00AE17E7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  <w:r w:rsidRPr="00AE17E7">
        <w:rPr>
          <w:rFonts w:ascii="Nunito Sans" w:hAnsi="Nunito Sans" w:cs="Nunito Sans"/>
          <w:color w:val="000000"/>
          <w:sz w:val="20"/>
        </w:rPr>
        <w:t xml:space="preserve">Solo se puede aplicar </w:t>
      </w:r>
      <w:r w:rsidRPr="00AE17E7">
        <w:rPr>
          <w:rFonts w:ascii="Nunito Sans ExtraBold" w:hAnsi="Nunito Sans ExtraBold" w:cs="Nunito Sans ExtraBold"/>
          <w:b/>
          <w:bCs/>
          <w:color w:val="000000"/>
          <w:sz w:val="20"/>
        </w:rPr>
        <w:t xml:space="preserve">a una </w:t>
      </w:r>
      <w:r w:rsidRPr="00AE17E7">
        <w:rPr>
          <w:rFonts w:ascii="Nunito Sans" w:hAnsi="Nunito Sans" w:cs="Nunito Sans"/>
          <w:color w:val="000000"/>
          <w:sz w:val="20"/>
        </w:rPr>
        <w:t>de las 1</w:t>
      </w:r>
      <w:r w:rsidR="00336218">
        <w:rPr>
          <w:rFonts w:ascii="Nunito Sans" w:hAnsi="Nunito Sans" w:cs="Nunito Sans"/>
          <w:color w:val="000000"/>
          <w:sz w:val="20"/>
        </w:rPr>
        <w:t>0</w:t>
      </w:r>
      <w:r w:rsidRPr="00AE17E7">
        <w:rPr>
          <w:rFonts w:ascii="Nunito Sans" w:hAnsi="Nunito Sans" w:cs="Nunito Sans"/>
          <w:color w:val="000000"/>
          <w:sz w:val="20"/>
        </w:rPr>
        <w:t xml:space="preserve"> líneas. </w:t>
      </w:r>
    </w:p>
    <w:p w14:paraId="32FA63BA" w14:textId="77777777" w:rsidR="00AE17E7" w:rsidRP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¿Quién y cómo evaluará los proyectos? </w:t>
      </w:r>
    </w:p>
    <w:p w14:paraId="4AD0B607" w14:textId="6AEBB15E" w:rsidR="00AE17E7" w:rsidRPr="00AE17E7" w:rsidRDefault="00AE17E7" w:rsidP="00AE17E7">
      <w:pPr>
        <w:autoSpaceDE w:val="0"/>
        <w:autoSpaceDN w:val="0"/>
        <w:adjustRightInd w:val="0"/>
        <w:spacing w:after="220" w:line="201" w:lineRule="atLeast"/>
        <w:ind w:firstLine="280"/>
        <w:jc w:val="both"/>
        <w:rPr>
          <w:rFonts w:ascii="Nunito Sans" w:hAnsi="Nunito Sans" w:cs="Nunito Sans"/>
          <w:color w:val="000000"/>
          <w:sz w:val="20"/>
        </w:rPr>
      </w:pPr>
      <w:r w:rsidRPr="00AE17E7">
        <w:rPr>
          <w:rFonts w:ascii="Nunito Sans" w:hAnsi="Nunito Sans" w:cs="Nunito Sans"/>
          <w:color w:val="000000"/>
          <w:sz w:val="20"/>
        </w:rPr>
        <w:t>Un equipo de expertos contratados por Findeter (aliado estratégico del Ministerio del Interior que brindará acompañamiento a lo largo de todo el proceso). Se validarán aspectos como:</w:t>
      </w:r>
      <w:r w:rsidR="003C2666">
        <w:rPr>
          <w:rFonts w:ascii="Nunito Sans" w:hAnsi="Nunito Sans" w:cs="Nunito Sans"/>
          <w:color w:val="000000"/>
          <w:sz w:val="20"/>
        </w:rPr>
        <w:t xml:space="preserve"> Ubicación de la iniciativa, </w:t>
      </w:r>
      <w:r w:rsidR="003C2666" w:rsidRPr="00AE17E7">
        <w:rPr>
          <w:rFonts w:ascii="Nunito Sans" w:hAnsi="Nunito Sans" w:cs="Nunito Sans"/>
          <w:color w:val="000000"/>
          <w:sz w:val="20"/>
        </w:rPr>
        <w:t>impacto</w:t>
      </w:r>
      <w:r w:rsidRPr="00AE17E7">
        <w:rPr>
          <w:rFonts w:ascii="Nunito Sans" w:hAnsi="Nunito Sans" w:cs="Nunito Sans"/>
          <w:color w:val="000000"/>
          <w:sz w:val="20"/>
        </w:rPr>
        <w:t xml:space="preserve">, inclusión, innovación, sostenibilidad, pertinencia, coherencia y experiencia. </w:t>
      </w:r>
    </w:p>
    <w:p w14:paraId="43E4141E" w14:textId="204A55FA" w:rsidR="00AE17E7" w:rsidRPr="00AE17E7" w:rsidRDefault="00AE17E7" w:rsidP="00AE17E7">
      <w:pPr>
        <w:autoSpaceDE w:val="0"/>
        <w:autoSpaceDN w:val="0"/>
        <w:adjustRightInd w:val="0"/>
        <w:spacing w:before="160" w:after="280" w:line="261" w:lineRule="atLeast"/>
        <w:ind w:left="560"/>
        <w:rPr>
          <w:rFonts w:ascii="Nunito Sans" w:hAnsi="Nunito Sans" w:cs="Nunito Sans"/>
          <w:color w:val="ED6D06"/>
          <w:sz w:val="26"/>
          <w:szCs w:val="26"/>
        </w:rPr>
      </w:pP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¿Inscribirse y postularse al Banco de </w:t>
      </w:r>
      <w:r w:rsidR="003C2666">
        <w:rPr>
          <w:rFonts w:ascii="Nunito Sans" w:hAnsi="Nunito Sans" w:cs="Nunito Sans"/>
          <w:b/>
          <w:bCs/>
          <w:color w:val="ED6D06"/>
          <w:sz w:val="26"/>
          <w:szCs w:val="26"/>
        </w:rPr>
        <w:t>Iniciativas</w:t>
      </w:r>
      <w:r w:rsidRPr="00AE17E7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 tiene algún costo? </w:t>
      </w:r>
    </w:p>
    <w:p w14:paraId="6B0BEB5F" w14:textId="77777777" w:rsidR="00E2212B" w:rsidRDefault="00AE17E7" w:rsidP="00E2212B">
      <w:pPr>
        <w:rPr>
          <w:rFonts w:ascii="Nunito Sans" w:hAnsi="Nunito Sans" w:cs="Nunito Sans"/>
          <w:color w:val="000000"/>
          <w:sz w:val="20"/>
        </w:rPr>
      </w:pPr>
      <w:r w:rsidRPr="00AE17E7">
        <w:rPr>
          <w:rFonts w:ascii="Nunito Sans" w:hAnsi="Nunito Sans" w:cs="Nunito Sans"/>
          <w:color w:val="000000"/>
          <w:sz w:val="20"/>
        </w:rPr>
        <w:t>No. El proceso es completamente gratuito.</w:t>
      </w:r>
      <w:r w:rsidR="00E2212B">
        <w:rPr>
          <w:rFonts w:ascii="Nunito Sans" w:hAnsi="Nunito Sans" w:cs="Nunito Sans"/>
          <w:color w:val="000000"/>
          <w:sz w:val="20"/>
        </w:rPr>
        <w:t xml:space="preserve"> </w:t>
      </w:r>
    </w:p>
    <w:p w14:paraId="458EE215" w14:textId="26782ABA" w:rsidR="00413D25" w:rsidRPr="00413D25" w:rsidRDefault="00413D25" w:rsidP="00E2212B">
      <w:pPr>
        <w:rPr>
          <w:rFonts w:ascii="Nunito Sans" w:hAnsi="Nunito Sans" w:cs="Nunito Sans"/>
          <w:color w:val="ED6D06"/>
          <w:sz w:val="26"/>
          <w:szCs w:val="26"/>
        </w:rPr>
      </w:pPr>
      <w:r>
        <w:rPr>
          <w:rFonts w:ascii="Nunito Sans" w:hAnsi="Nunito Sans" w:cs="Nunito Sans"/>
          <w:b/>
          <w:bCs/>
          <w:color w:val="ED6D06"/>
          <w:sz w:val="26"/>
          <w:szCs w:val="26"/>
        </w:rPr>
        <w:t>¿</w:t>
      </w:r>
      <w:r w:rsidRPr="00413D25">
        <w:rPr>
          <w:rFonts w:ascii="Nunito Sans" w:hAnsi="Nunito Sans" w:cs="Nunito Sans"/>
          <w:b/>
          <w:bCs/>
          <w:color w:val="ED6D06"/>
          <w:sz w:val="26"/>
          <w:szCs w:val="26"/>
        </w:rPr>
        <w:t xml:space="preserve">Cuáles son los proyectos tipo? </w:t>
      </w:r>
    </w:p>
    <w:p w14:paraId="15840C0F" w14:textId="77777777" w:rsidR="00413D25" w:rsidRPr="00413D25" w:rsidRDefault="00413D25" w:rsidP="00413D25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000"/>
        <w:jc w:val="both"/>
        <w:rPr>
          <w:rFonts w:ascii="Nunito Sans" w:hAnsi="Nunito Sans" w:cs="Nunito Sans"/>
          <w:color w:val="000000"/>
          <w:sz w:val="20"/>
        </w:rPr>
      </w:pPr>
      <w:r w:rsidRPr="00413D25">
        <w:rPr>
          <w:rFonts w:ascii="Nunito Sans" w:hAnsi="Nunito Sans" w:cs="Nunito Sans"/>
          <w:color w:val="000000"/>
          <w:sz w:val="20"/>
        </w:rPr>
        <w:t>Fortalecimiento organizativo.</w:t>
      </w:r>
    </w:p>
    <w:p w14:paraId="05CF596B" w14:textId="77777777" w:rsidR="00413D25" w:rsidRPr="00413D25" w:rsidRDefault="00413D25" w:rsidP="00413D25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000"/>
        <w:jc w:val="both"/>
        <w:rPr>
          <w:rFonts w:ascii="Nunito Sans" w:hAnsi="Nunito Sans" w:cs="Nunito Sans"/>
          <w:color w:val="000000"/>
          <w:sz w:val="20"/>
        </w:rPr>
      </w:pPr>
      <w:r w:rsidRPr="00413D25">
        <w:rPr>
          <w:rFonts w:ascii="Nunito Sans" w:hAnsi="Nunito Sans" w:cs="Nunito Sans"/>
          <w:color w:val="000000"/>
          <w:sz w:val="20"/>
        </w:rPr>
        <w:t>Emprendimiento y productividad comunitaria.</w:t>
      </w:r>
    </w:p>
    <w:p w14:paraId="7EA619A9" w14:textId="77777777" w:rsidR="00413D25" w:rsidRPr="00413D25" w:rsidRDefault="00413D25" w:rsidP="00413D25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000"/>
        <w:jc w:val="both"/>
        <w:rPr>
          <w:rFonts w:ascii="Nunito Sans" w:hAnsi="Nunito Sans" w:cs="Nunito Sans"/>
          <w:color w:val="000000"/>
          <w:sz w:val="20"/>
        </w:rPr>
      </w:pPr>
      <w:r w:rsidRPr="00413D25">
        <w:rPr>
          <w:rFonts w:ascii="Nunito Sans" w:hAnsi="Nunito Sans" w:cs="Nunito Sans"/>
          <w:color w:val="000000"/>
          <w:sz w:val="20"/>
        </w:rPr>
        <w:lastRenderedPageBreak/>
        <w:t>Soberanía alimentaria.</w:t>
      </w:r>
    </w:p>
    <w:p w14:paraId="453366A6" w14:textId="77777777" w:rsidR="00413D25" w:rsidRPr="00413D25" w:rsidRDefault="00413D25" w:rsidP="00413D25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000"/>
        <w:jc w:val="both"/>
        <w:rPr>
          <w:rFonts w:ascii="Nunito Sans" w:hAnsi="Nunito Sans" w:cs="Nunito Sans"/>
          <w:color w:val="000000"/>
          <w:sz w:val="20"/>
        </w:rPr>
      </w:pPr>
      <w:r w:rsidRPr="00413D25">
        <w:rPr>
          <w:rFonts w:ascii="Nunito Sans" w:hAnsi="Nunito Sans" w:cs="Nunito Sans"/>
          <w:color w:val="000000"/>
          <w:sz w:val="20"/>
        </w:rPr>
        <w:t>Dotaciones y apoyo logístico.</w:t>
      </w:r>
    </w:p>
    <w:p w14:paraId="5FF5CAB1" w14:textId="77777777" w:rsidR="00413D25" w:rsidRPr="00413D25" w:rsidRDefault="00413D25" w:rsidP="00413D25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000"/>
        <w:jc w:val="both"/>
        <w:rPr>
          <w:rFonts w:ascii="Nunito Sans" w:hAnsi="Nunito Sans" w:cs="Nunito Sans"/>
          <w:color w:val="000000"/>
          <w:sz w:val="20"/>
        </w:rPr>
      </w:pPr>
      <w:r w:rsidRPr="00413D25">
        <w:rPr>
          <w:rFonts w:ascii="Nunito Sans" w:hAnsi="Nunito Sans" w:cs="Nunito Sans"/>
          <w:color w:val="000000"/>
          <w:sz w:val="20"/>
        </w:rPr>
        <w:t>Acciones de memoria, cultura y participación.</w:t>
      </w:r>
    </w:p>
    <w:p w14:paraId="736DC0B7" w14:textId="77777777" w:rsidR="00413D25" w:rsidRPr="00413D25" w:rsidRDefault="00413D25" w:rsidP="00413D25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000"/>
        <w:jc w:val="both"/>
        <w:rPr>
          <w:rFonts w:ascii="Nunito Sans" w:hAnsi="Nunito Sans" w:cs="Nunito Sans"/>
          <w:color w:val="000000"/>
          <w:sz w:val="20"/>
        </w:rPr>
      </w:pPr>
      <w:r w:rsidRPr="00413D25">
        <w:rPr>
          <w:rFonts w:ascii="Nunito Sans" w:hAnsi="Nunito Sans" w:cs="Nunito Sans"/>
          <w:color w:val="000000"/>
          <w:sz w:val="20"/>
        </w:rPr>
        <w:t>Iniciativas ambientales y de mitigación del riesgo.</w:t>
      </w:r>
    </w:p>
    <w:p w14:paraId="2A9587FE" w14:textId="77777777" w:rsidR="00413D25" w:rsidRPr="00A7531E" w:rsidRDefault="00413D25" w:rsidP="00AE17E7">
      <w:pPr>
        <w:rPr>
          <w:rFonts w:ascii="Helvetica Light" w:hAnsi="Helvetica Light"/>
          <w:szCs w:val="22"/>
        </w:rPr>
      </w:pPr>
    </w:p>
    <w:p w14:paraId="48E43194" w14:textId="77777777" w:rsidR="00B875CE" w:rsidRDefault="00B875CE" w:rsidP="00A7531E">
      <w:pPr>
        <w:rPr>
          <w:rFonts w:ascii="Helvetica Light" w:hAnsi="Helvetica Light"/>
          <w:szCs w:val="22"/>
        </w:rPr>
      </w:pPr>
    </w:p>
    <w:p w14:paraId="6F69AB82" w14:textId="77777777" w:rsidR="00B875CE" w:rsidRDefault="00B875CE" w:rsidP="00A7531E">
      <w:pPr>
        <w:rPr>
          <w:rFonts w:ascii="Helvetica Light" w:hAnsi="Helvetica Light"/>
          <w:szCs w:val="22"/>
        </w:rPr>
      </w:pPr>
    </w:p>
    <w:p w14:paraId="77C8F258" w14:textId="754EE9BB" w:rsidR="00A7531E" w:rsidRPr="00A7531E" w:rsidRDefault="00A7531E" w:rsidP="00A7531E">
      <w:pPr>
        <w:rPr>
          <w:rFonts w:ascii="Helvetica Light" w:hAnsi="Helvetica Light"/>
          <w:szCs w:val="22"/>
        </w:rPr>
      </w:pPr>
      <w:r w:rsidRPr="00A7531E">
        <w:rPr>
          <w:rFonts w:ascii="Helvetica Light" w:hAnsi="Helvetica Light"/>
          <w:szCs w:val="22"/>
        </w:rPr>
        <w:t>Germán Leonardo Bohórquez Vásquez</w:t>
      </w:r>
    </w:p>
    <w:p w14:paraId="640C9ACD" w14:textId="58635C5D" w:rsidR="00A7531E" w:rsidRPr="00A7531E" w:rsidRDefault="00A7531E" w:rsidP="00A7531E">
      <w:pPr>
        <w:spacing w:after="0" w:line="240" w:lineRule="auto"/>
        <w:rPr>
          <w:rFonts w:ascii="Helvetica Light" w:hAnsi="Helvetica Light"/>
          <w:b/>
          <w:bCs/>
          <w:szCs w:val="22"/>
        </w:rPr>
      </w:pPr>
      <w:r w:rsidRPr="00A7531E">
        <w:rPr>
          <w:rFonts w:ascii="Helvetica Light" w:hAnsi="Helvetica Light"/>
          <w:b/>
          <w:bCs/>
          <w:szCs w:val="22"/>
        </w:rPr>
        <w:t>Equipo Técnico – Banco de Proyectos</w:t>
      </w:r>
    </w:p>
    <w:p w14:paraId="76E6F51B" w14:textId="77777777" w:rsidR="00A7531E" w:rsidRPr="00A7531E" w:rsidRDefault="00A7531E" w:rsidP="00A7531E">
      <w:pPr>
        <w:spacing w:after="0" w:line="240" w:lineRule="auto"/>
        <w:rPr>
          <w:rFonts w:ascii="Helvetica Light" w:hAnsi="Helvetica Light"/>
          <w:szCs w:val="22"/>
        </w:rPr>
      </w:pPr>
      <w:r w:rsidRPr="00A7531E">
        <w:rPr>
          <w:rFonts w:ascii="Helvetica Light" w:hAnsi="Helvetica Light"/>
          <w:szCs w:val="22"/>
        </w:rPr>
        <w:t>Dirección para la Democracia, Participación Ciudadana y Acción Comunal</w:t>
      </w:r>
    </w:p>
    <w:p w14:paraId="445EB515" w14:textId="0F101449" w:rsidR="00A7531E" w:rsidRPr="00A7531E" w:rsidRDefault="00A7531E" w:rsidP="00A7531E">
      <w:pPr>
        <w:spacing w:after="0" w:line="240" w:lineRule="auto"/>
        <w:rPr>
          <w:rFonts w:ascii="Helvetica Light" w:hAnsi="Helvetica Light"/>
          <w:szCs w:val="22"/>
        </w:rPr>
      </w:pPr>
      <w:r w:rsidRPr="00A7531E">
        <w:rPr>
          <w:rFonts w:ascii="Helvetica Light" w:hAnsi="Helvetica Light"/>
          <w:szCs w:val="22"/>
        </w:rPr>
        <w:t>Ministerio del Interior</w:t>
      </w:r>
    </w:p>
    <w:p w14:paraId="7324C004" w14:textId="3AE65EEE" w:rsidR="00A7531E" w:rsidRPr="00A7531E" w:rsidRDefault="00A7531E" w:rsidP="00A7531E">
      <w:pPr>
        <w:rPr>
          <w:rFonts w:ascii="Helvetica Light" w:hAnsi="Helvetica Light"/>
          <w:szCs w:val="22"/>
        </w:rPr>
      </w:pPr>
    </w:p>
    <w:p w14:paraId="1A770B78" w14:textId="77777777" w:rsidR="00A61C57" w:rsidRPr="00A7531E" w:rsidRDefault="00A61C57" w:rsidP="000B4490">
      <w:pPr>
        <w:rPr>
          <w:rStyle w:val="Textoennegrita"/>
          <w:rFonts w:ascii="Helvetica Light" w:hAnsi="Helvetica Light"/>
          <w:b w:val="0"/>
          <w:bCs w:val="0"/>
          <w:szCs w:val="22"/>
        </w:rPr>
      </w:pPr>
    </w:p>
    <w:sectPr w:rsidR="00A61C57" w:rsidRPr="00A7531E">
      <w:headerReference w:type="default" r:id="rId13"/>
      <w:footerReference w:type="default" r:id="rId14"/>
      <w:pgSz w:w="12240" w:h="15840"/>
      <w:pgMar w:top="2127" w:right="1701" w:bottom="1417" w:left="1701" w:header="708" w:footer="708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German Leonardo Bohorquez Vasquez" w:date="2025-09-16T16:53:00Z" w:initials="GB">
    <w:p w14:paraId="2C0707F7" w14:textId="1158CE36" w:rsidR="003C2666" w:rsidRDefault="003C2666">
      <w:pPr>
        <w:pStyle w:val="Textocomentario"/>
      </w:pPr>
      <w:r>
        <w:rPr>
          <w:rStyle w:val="Refdecomentario"/>
        </w:rPr>
        <w:annotationRef/>
      </w:r>
      <w:r>
        <w:t>FINDETER debe definir el nuevo canal de comunicación del BIC2025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2C0707F7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929F723" w16cex:dateUtc="2025-09-16T21:53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C0707F7" w16cid:durableId="2929F72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2305D5" w14:textId="77777777" w:rsidR="00F06796" w:rsidRDefault="00F06796">
      <w:pPr>
        <w:spacing w:after="0" w:line="240" w:lineRule="auto"/>
      </w:pPr>
      <w:r>
        <w:separator/>
      </w:r>
    </w:p>
  </w:endnote>
  <w:endnote w:type="continuationSeparator" w:id="0">
    <w:p w14:paraId="32B4F243" w14:textId="77777777" w:rsidR="00F06796" w:rsidRDefault="00F067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Josefin Sans">
    <w:charset w:val="00"/>
    <w:family w:val="auto"/>
    <w:pitch w:val="variable"/>
    <w:sig w:usb0="A00000FF" w:usb1="4000204B" w:usb2="00000000" w:usb3="00000000" w:csb0="00000193" w:csb1="00000000"/>
  </w:font>
  <w:font w:name="Nunito Sans">
    <w:charset w:val="00"/>
    <w:family w:val="auto"/>
    <w:pitch w:val="variable"/>
    <w:sig w:usb0="A00002FF" w:usb1="5000204B" w:usb2="00000000" w:usb3="00000000" w:csb0="00000197" w:csb1="00000000"/>
  </w:font>
  <w:font w:name="Nunito Sans ExtraBold">
    <w:charset w:val="00"/>
    <w:family w:val="auto"/>
    <w:pitch w:val="variable"/>
    <w:sig w:usb0="A00002FF" w:usb1="5000204B" w:usb2="00000000" w:usb3="00000000" w:csb0="00000197" w:csb1="00000000"/>
  </w:font>
  <w:font w:name="Helvetica Light">
    <w:altName w:val="Arial Nova Light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8CA1F5" w14:textId="77777777" w:rsidR="001162D7" w:rsidRDefault="00E64E14">
    <w:pPr>
      <w:pStyle w:val="Piedepgina"/>
      <w:jc w:val="right"/>
    </w:pP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3A70D3F" wp14:editId="3B3CF07A">
              <wp:simplePos x="0" y="0"/>
              <wp:positionH relativeFrom="margin">
                <wp:posOffset>-227330</wp:posOffset>
              </wp:positionH>
              <wp:positionV relativeFrom="paragraph">
                <wp:posOffset>-266065</wp:posOffset>
              </wp:positionV>
              <wp:extent cx="6029325" cy="1089025"/>
              <wp:effectExtent l="0" t="0" r="0" b="0"/>
              <wp:wrapNone/>
              <wp:docPr id="2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029325" cy="10890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64D9042" w14:textId="77777777" w:rsidR="001162D7" w:rsidRDefault="00E64E14">
                          <w:pPr>
                            <w:spacing w:after="0" w:line="276" w:lineRule="auto"/>
                            <w:jc w:val="both"/>
                            <w:rPr>
                              <w:rFonts w:ascii="Helvetica Light" w:hAnsi="Helvetica Light"/>
                              <w:sz w:val="20"/>
                            </w:rPr>
                          </w:pPr>
                          <w:r>
                            <w:rPr>
                              <w:rFonts w:ascii="Helvetica Light" w:hAnsi="Helvetica Light"/>
                              <w:sz w:val="20"/>
                            </w:rPr>
                            <w:t>_______________________________________________________________________</w:t>
                          </w:r>
                        </w:p>
                        <w:p w14:paraId="18A426B2" w14:textId="77777777" w:rsidR="001162D7" w:rsidRDefault="00E64E14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b/>
                              <w:sz w:val="18"/>
                            </w:rPr>
                          </w:pPr>
                          <w:r>
                            <w:rPr>
                              <w:rFonts w:ascii="Helvetica" w:hAnsi="Helvetica"/>
                              <w:b/>
                              <w:sz w:val="18"/>
                            </w:rPr>
                            <w:t>Ministerio del Interior – Sede Correspondencia</w:t>
                          </w:r>
                        </w:p>
                        <w:p w14:paraId="6C6D31BC" w14:textId="77777777" w:rsidR="001162D7" w:rsidRDefault="00E64E14">
                          <w:pPr>
                            <w:spacing w:after="0" w:line="276" w:lineRule="auto"/>
                            <w:jc w:val="both"/>
                            <w:rPr>
                              <w:rFonts w:ascii="Helvetica Light" w:hAnsi="Helvetica Light"/>
                              <w:sz w:val="18"/>
                            </w:rPr>
                          </w:pPr>
                          <w:r>
                            <w:rPr>
                              <w:rFonts w:ascii="Helvetica Light" w:hAnsi="Helvetica Light"/>
                              <w:sz w:val="18"/>
                            </w:rPr>
                            <w:t>Edificio Camargo, calle 12B N° 8-46, Bogotá D.C., Colombia</w:t>
                          </w:r>
                        </w:p>
                        <w:p w14:paraId="3419E68B" w14:textId="77777777" w:rsidR="001162D7" w:rsidRDefault="00E64E14">
                          <w:pPr>
                            <w:spacing w:after="0" w:line="276" w:lineRule="auto"/>
                            <w:jc w:val="both"/>
                            <w:rPr>
                              <w:rFonts w:ascii="Helvetica Light" w:hAnsi="Helvetica Light"/>
                              <w:sz w:val="18"/>
                            </w:rPr>
                          </w:pPr>
                          <w:r>
                            <w:rPr>
                              <w:rFonts w:ascii="Helvetica Light" w:hAnsi="Helvetica Light"/>
                              <w:sz w:val="18"/>
                            </w:rPr>
                            <w:t>Conmutador: (+57) 601 242 7400 - Línea Gratuita: (+57) 01 8000 91 04 03</w:t>
                          </w:r>
                        </w:p>
                        <w:p w14:paraId="60AE360A" w14:textId="77777777" w:rsidR="001162D7" w:rsidRDefault="00E64E14">
                          <w:pPr>
                            <w:spacing w:after="0" w:line="276" w:lineRule="auto"/>
                            <w:jc w:val="both"/>
                            <w:rPr>
                              <w:rFonts w:ascii="Helvetica Light" w:hAnsi="Helvetica Light"/>
                              <w:sz w:val="18"/>
                            </w:rPr>
                          </w:pPr>
                          <w:hyperlink r:id="rId1" w:history="1">
                            <w:r>
                              <w:rPr>
                                <w:rFonts w:ascii="Helvetica Light" w:hAnsi="Helvetica Light"/>
                                <w:sz w:val="18"/>
                              </w:rPr>
                              <w:t>servicioalciudadano@mininterior.gov.co</w:t>
                            </w:r>
                          </w:hyperlink>
                        </w:p>
                        <w:p w14:paraId="165C0BC8" w14:textId="77777777" w:rsidR="001162D7" w:rsidRDefault="00E64E14">
                          <w:pPr>
                            <w:spacing w:after="0" w:line="276" w:lineRule="auto"/>
                            <w:jc w:val="both"/>
                            <w:rPr>
                              <w:rFonts w:ascii="Helvetica Light" w:hAnsi="Helvetica Light"/>
                              <w:sz w:val="18"/>
                            </w:rPr>
                          </w:pPr>
                          <w:r>
                            <w:rPr>
                              <w:rFonts w:ascii="Helvetica Light" w:hAnsi="Helvetica Light"/>
                              <w:sz w:val="18"/>
                            </w:rPr>
                            <w:t>www.mininterior.gov.co</w:t>
                          </w:r>
                        </w:p>
                        <w:p w14:paraId="643CAB94" w14:textId="77777777" w:rsidR="001162D7" w:rsidRDefault="001162D7">
                          <w:pPr>
                            <w:spacing w:after="0" w:line="276" w:lineRule="auto"/>
                            <w:jc w:val="both"/>
                            <w:rPr>
                              <w:rFonts w:ascii="Verdana" w:hAnsi="Verdana"/>
                              <w:sz w:val="18"/>
                            </w:rPr>
                          </w:pPr>
                        </w:p>
                      </w:txbxContent>
                    </wps:txbx>
                    <wps:bodyPr wrap="square" lIns="91440" tIns="45720" rIns="91440" bIns="45720" anchor="t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3A70D3F" id="Cuadro de texto 1" o:spid="_x0000_s1026" style="position:absolute;left:0;text-align:left;margin-left:-17.9pt;margin-top:-20.95pt;width:474.75pt;height:85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" filled="f" stroked="f" strokeweight=".5pt">
              <v:textbox>
                <w:txbxContent>
                  <w:p w14:paraId="764D9042" w14:textId="77777777" w:rsidR="001162D7" w:rsidRDefault="00E64E14">
                    <w:pPr>
                      <w:spacing w:after="0" w:line="276" w:lineRule="auto"/>
                      <w:jc w:val="both"/>
                      <w:rPr>
                        <w:rFonts w:ascii="Helvetica Light" w:hAnsi="Helvetica Light"/>
                        <w:sz w:val="20"/>
                      </w:rPr>
                    </w:pPr>
                    <w:r>
                      <w:rPr>
                        <w:rFonts w:ascii="Helvetica Light" w:hAnsi="Helvetica Light"/>
                        <w:sz w:val="20"/>
                      </w:rPr>
                      <w:t>_______________________________________________________________________</w:t>
                    </w:r>
                  </w:p>
                  <w:p w14:paraId="18A426B2" w14:textId="77777777" w:rsidR="001162D7" w:rsidRDefault="00E64E14">
                    <w:pPr>
                      <w:spacing w:after="0" w:line="276" w:lineRule="auto"/>
                      <w:jc w:val="both"/>
                      <w:rPr>
                        <w:rFonts w:ascii="Helvetica" w:hAnsi="Helvetica"/>
                        <w:b/>
                        <w:sz w:val="18"/>
                      </w:rPr>
                    </w:pPr>
                    <w:r>
                      <w:rPr>
                        <w:rFonts w:ascii="Helvetica" w:hAnsi="Helvetica"/>
                        <w:b/>
                        <w:sz w:val="18"/>
                      </w:rPr>
                      <w:t>Ministerio del Interior – Sede Correspondencia</w:t>
                    </w:r>
                  </w:p>
                  <w:p w14:paraId="6C6D31BC" w14:textId="77777777" w:rsidR="001162D7" w:rsidRDefault="00E64E14">
                    <w:pPr>
                      <w:spacing w:after="0" w:line="276" w:lineRule="auto"/>
                      <w:jc w:val="both"/>
                      <w:rPr>
                        <w:rFonts w:ascii="Helvetica Light" w:hAnsi="Helvetica Light"/>
                        <w:sz w:val="18"/>
                      </w:rPr>
                    </w:pPr>
                    <w:r>
                      <w:rPr>
                        <w:rFonts w:ascii="Helvetica Light" w:hAnsi="Helvetica Light"/>
                        <w:sz w:val="18"/>
                      </w:rPr>
                      <w:t>Edificio Camargo, calle 12B N° 8-46, Bogotá D.C., Colombia</w:t>
                    </w:r>
                  </w:p>
                  <w:p w14:paraId="3419E68B" w14:textId="77777777" w:rsidR="001162D7" w:rsidRDefault="00E64E14">
                    <w:pPr>
                      <w:spacing w:after="0" w:line="276" w:lineRule="auto"/>
                      <w:jc w:val="both"/>
                      <w:rPr>
                        <w:rFonts w:ascii="Helvetica Light" w:hAnsi="Helvetica Light"/>
                        <w:sz w:val="18"/>
                      </w:rPr>
                    </w:pPr>
                    <w:r>
                      <w:rPr>
                        <w:rFonts w:ascii="Helvetica Light" w:hAnsi="Helvetica Light"/>
                        <w:sz w:val="18"/>
                      </w:rPr>
                      <w:t>Conmutador: (+57) 601 242 7400 - Línea Gratuita: (+57) 01 8000 91 04 03</w:t>
                    </w:r>
                  </w:p>
                  <w:p w14:paraId="60AE360A" w14:textId="77777777" w:rsidR="001162D7" w:rsidRDefault="00E64E14">
                    <w:pPr>
                      <w:spacing w:after="0" w:line="276" w:lineRule="auto"/>
                      <w:jc w:val="both"/>
                      <w:rPr>
                        <w:rFonts w:ascii="Helvetica Light" w:hAnsi="Helvetica Light"/>
                        <w:sz w:val="18"/>
                      </w:rPr>
                    </w:pPr>
                    <w:hyperlink r:id="rId2" w:history="1">
                      <w:r>
                        <w:rPr>
                          <w:rFonts w:ascii="Helvetica Light" w:hAnsi="Helvetica Light"/>
                          <w:sz w:val="18"/>
                        </w:rPr>
                        <w:t>servicioalciudadano@mininterior.gov.co</w:t>
                      </w:r>
                    </w:hyperlink>
                  </w:p>
                  <w:p w14:paraId="165C0BC8" w14:textId="77777777" w:rsidR="001162D7" w:rsidRDefault="00E64E14">
                    <w:pPr>
                      <w:spacing w:after="0" w:line="276" w:lineRule="auto"/>
                      <w:jc w:val="both"/>
                      <w:rPr>
                        <w:rFonts w:ascii="Helvetica Light" w:hAnsi="Helvetica Light"/>
                        <w:sz w:val="18"/>
                      </w:rPr>
                    </w:pPr>
                    <w:r>
                      <w:rPr>
                        <w:rFonts w:ascii="Helvetica Light" w:hAnsi="Helvetica Light"/>
                        <w:sz w:val="18"/>
                      </w:rPr>
                      <w:t>www.mininterior.gov.co</w:t>
                    </w:r>
                  </w:p>
                  <w:p w14:paraId="643CAB94" w14:textId="77777777" w:rsidR="001162D7" w:rsidRDefault="001162D7">
                    <w:pPr>
                      <w:spacing w:after="0" w:line="276" w:lineRule="auto"/>
                      <w:jc w:val="both"/>
                      <w:rPr>
                        <w:rFonts w:ascii="Verdana" w:hAnsi="Verdana"/>
                        <w:sz w:val="18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lang w:val="es-ES"/>
      </w:rPr>
      <w:t xml:space="preserve">Página | </w:t>
    </w:r>
    <w:r>
      <w:fldChar w:fldCharType="begin"/>
    </w:r>
    <w:r>
      <w:instrText>PAGE   \* MERGEFORMAT</w:instrText>
    </w:r>
    <w:r>
      <w:fldChar w:fldCharType="separate"/>
    </w:r>
    <w:r w:rsidR="00594CD7" w:rsidRPr="00594CD7">
      <w:rPr>
        <w:noProof/>
        <w:lang w:val="es-ES"/>
      </w:rPr>
      <w:t>1</w:t>
    </w:r>
    <w:r>
      <w:fldChar w:fldCharType="end"/>
    </w:r>
    <w:r>
      <w:rPr>
        <w:lang w:val="es-ES"/>
      </w:rPr>
      <w:t xml:space="preserve"> </w:t>
    </w:r>
  </w:p>
  <w:p w14:paraId="022E2467" w14:textId="77777777" w:rsidR="001162D7" w:rsidRDefault="001162D7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CAB33B" w14:textId="77777777" w:rsidR="00F06796" w:rsidRDefault="00F06796">
      <w:pPr>
        <w:spacing w:after="0" w:line="240" w:lineRule="auto"/>
      </w:pPr>
      <w:r>
        <w:separator/>
      </w:r>
    </w:p>
  </w:footnote>
  <w:footnote w:type="continuationSeparator" w:id="0">
    <w:p w14:paraId="6340E7EF" w14:textId="77777777" w:rsidR="00F06796" w:rsidRDefault="00F067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012530" w14:textId="22D6B839" w:rsidR="001162D7" w:rsidRDefault="00E64E14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8240" behindDoc="1" locked="0" layoutInCell="1" allowOverlap="1" wp14:anchorId="45A6A4DB" wp14:editId="250F3668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1234440" cy="1057910"/>
          <wp:effectExtent l="0" t="0" r="0" b="0"/>
          <wp:wrapNone/>
          <wp:docPr id="1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34440" cy="10579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0FC7C20" w14:textId="77777777" w:rsidR="001162D7" w:rsidRDefault="001162D7">
    <w:pPr>
      <w:pStyle w:val="Encabezado"/>
    </w:pPr>
  </w:p>
  <w:p w14:paraId="2132C1BA" w14:textId="77777777" w:rsidR="001162D7" w:rsidRDefault="001162D7">
    <w:pPr>
      <w:pStyle w:val="Encabezado"/>
    </w:pPr>
  </w:p>
  <w:p w14:paraId="333EB7D7" w14:textId="77777777" w:rsidR="001162D7" w:rsidRDefault="001162D7">
    <w:pPr>
      <w:pStyle w:val="Encabezado"/>
    </w:pPr>
  </w:p>
  <w:p w14:paraId="081F8096" w14:textId="77777777" w:rsidR="001162D7" w:rsidRDefault="001162D7">
    <w:pPr>
      <w:pStyle w:val="Encabezado"/>
    </w:pPr>
  </w:p>
  <w:p w14:paraId="6DBD5C99" w14:textId="77777777" w:rsidR="001162D7" w:rsidRDefault="001162D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266D560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2940984"/>
    <w:multiLevelType w:val="hybridMultilevel"/>
    <w:tmpl w:val="32F6563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42D67"/>
    <w:multiLevelType w:val="multilevel"/>
    <w:tmpl w:val="06C4F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D871707"/>
    <w:multiLevelType w:val="hybridMultilevel"/>
    <w:tmpl w:val="5CA24AB4"/>
    <w:lvl w:ilvl="0" w:tplc="240A0001">
      <w:start w:val="1"/>
      <w:numFmt w:val="bullet"/>
      <w:lvlText w:val=""/>
      <w:lvlJc w:val="left"/>
      <w:pPr>
        <w:ind w:left="12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0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7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4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1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8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6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3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040" w:hanging="360"/>
      </w:pPr>
      <w:rPr>
        <w:rFonts w:ascii="Wingdings" w:hAnsi="Wingdings" w:hint="default"/>
      </w:rPr>
    </w:lvl>
  </w:abstractNum>
  <w:abstractNum w:abstractNumId="4" w15:restartNumberingAfterBreak="0">
    <w:nsid w:val="1199587B"/>
    <w:multiLevelType w:val="hybridMultilevel"/>
    <w:tmpl w:val="C4D494EE"/>
    <w:lvl w:ilvl="0" w:tplc="240A0001">
      <w:start w:val="1"/>
      <w:numFmt w:val="bullet"/>
      <w:lvlText w:val=""/>
      <w:lvlJc w:val="left"/>
      <w:pPr>
        <w:ind w:left="100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7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4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1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0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760" w:hanging="360"/>
      </w:pPr>
      <w:rPr>
        <w:rFonts w:ascii="Wingdings" w:hAnsi="Wingdings" w:hint="default"/>
      </w:rPr>
    </w:lvl>
  </w:abstractNum>
  <w:abstractNum w:abstractNumId="5" w15:restartNumberingAfterBreak="0">
    <w:nsid w:val="144F5D48"/>
    <w:multiLevelType w:val="hybridMultilevel"/>
    <w:tmpl w:val="C562D394"/>
    <w:lvl w:ilvl="0" w:tplc="6602CE98">
      <w:start w:val="1"/>
      <w:numFmt w:val="lowerRoman"/>
      <w:lvlText w:val="%1)"/>
      <w:lvlJc w:val="left"/>
      <w:pPr>
        <w:ind w:left="1800" w:hanging="720"/>
      </w:pPr>
      <w:rPr>
        <w:rFonts w:hint="default"/>
        <w:b/>
        <w:bCs/>
      </w:r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147C0D86"/>
    <w:multiLevelType w:val="multilevel"/>
    <w:tmpl w:val="06C4F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80B1068"/>
    <w:multiLevelType w:val="multilevel"/>
    <w:tmpl w:val="849CC1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AC70102"/>
    <w:multiLevelType w:val="multilevel"/>
    <w:tmpl w:val="06C4F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FE82C0A"/>
    <w:multiLevelType w:val="hybridMultilevel"/>
    <w:tmpl w:val="178481BE"/>
    <w:lvl w:ilvl="0" w:tplc="47E4729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F56AD0"/>
    <w:multiLevelType w:val="multilevel"/>
    <w:tmpl w:val="06C4F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D455BBB"/>
    <w:multiLevelType w:val="hybridMultilevel"/>
    <w:tmpl w:val="48181EA8"/>
    <w:lvl w:ilvl="0" w:tplc="240A0001">
      <w:start w:val="1"/>
      <w:numFmt w:val="bullet"/>
      <w:lvlText w:val=""/>
      <w:lvlJc w:val="left"/>
      <w:pPr>
        <w:ind w:left="100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7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4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1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0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760" w:hanging="360"/>
      </w:pPr>
      <w:rPr>
        <w:rFonts w:ascii="Wingdings" w:hAnsi="Wingdings" w:hint="default"/>
      </w:rPr>
    </w:lvl>
  </w:abstractNum>
  <w:abstractNum w:abstractNumId="12" w15:restartNumberingAfterBreak="0">
    <w:nsid w:val="2F75593C"/>
    <w:multiLevelType w:val="hybridMultilevel"/>
    <w:tmpl w:val="4A724922"/>
    <w:lvl w:ilvl="0" w:tplc="240A0001">
      <w:start w:val="1"/>
      <w:numFmt w:val="bullet"/>
      <w:lvlText w:val=""/>
      <w:lvlJc w:val="left"/>
      <w:pPr>
        <w:ind w:left="1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480" w:hanging="360"/>
      </w:pPr>
      <w:rPr>
        <w:rFonts w:ascii="Wingdings" w:hAnsi="Wingdings" w:hint="default"/>
      </w:rPr>
    </w:lvl>
  </w:abstractNum>
  <w:abstractNum w:abstractNumId="13" w15:restartNumberingAfterBreak="0">
    <w:nsid w:val="310C48D1"/>
    <w:multiLevelType w:val="multilevel"/>
    <w:tmpl w:val="06C4F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28B3205"/>
    <w:multiLevelType w:val="multilevel"/>
    <w:tmpl w:val="2C089D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40E43E9"/>
    <w:multiLevelType w:val="hybridMultilevel"/>
    <w:tmpl w:val="99281B18"/>
    <w:lvl w:ilvl="0" w:tplc="CC56A11E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CD4ED6"/>
    <w:multiLevelType w:val="multilevel"/>
    <w:tmpl w:val="06C4F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597161B"/>
    <w:multiLevelType w:val="hybridMultilevel"/>
    <w:tmpl w:val="6794F8B2"/>
    <w:lvl w:ilvl="0" w:tplc="240A0001">
      <w:start w:val="1"/>
      <w:numFmt w:val="bullet"/>
      <w:lvlText w:val=""/>
      <w:lvlJc w:val="left"/>
      <w:pPr>
        <w:ind w:left="100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7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4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1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0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760" w:hanging="360"/>
      </w:pPr>
      <w:rPr>
        <w:rFonts w:ascii="Wingdings" w:hAnsi="Wingdings" w:hint="default"/>
      </w:rPr>
    </w:lvl>
  </w:abstractNum>
  <w:abstractNum w:abstractNumId="18" w15:restartNumberingAfterBreak="0">
    <w:nsid w:val="41E81B13"/>
    <w:multiLevelType w:val="hybridMultilevel"/>
    <w:tmpl w:val="C16E20D0"/>
    <w:lvl w:ilvl="0" w:tplc="240A0001">
      <w:start w:val="1"/>
      <w:numFmt w:val="bullet"/>
      <w:lvlText w:val=""/>
      <w:lvlJc w:val="left"/>
      <w:pPr>
        <w:ind w:left="100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7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4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1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0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760" w:hanging="360"/>
      </w:pPr>
      <w:rPr>
        <w:rFonts w:ascii="Wingdings" w:hAnsi="Wingdings" w:hint="default"/>
      </w:rPr>
    </w:lvl>
  </w:abstractNum>
  <w:abstractNum w:abstractNumId="19" w15:restartNumberingAfterBreak="0">
    <w:nsid w:val="462427FF"/>
    <w:multiLevelType w:val="hybridMultilevel"/>
    <w:tmpl w:val="27E25F94"/>
    <w:lvl w:ilvl="0" w:tplc="240A0001">
      <w:start w:val="1"/>
      <w:numFmt w:val="bullet"/>
      <w:lvlText w:val=""/>
      <w:lvlJc w:val="left"/>
      <w:pPr>
        <w:ind w:left="100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7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4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1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0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760" w:hanging="360"/>
      </w:pPr>
      <w:rPr>
        <w:rFonts w:ascii="Wingdings" w:hAnsi="Wingdings" w:hint="default"/>
      </w:rPr>
    </w:lvl>
  </w:abstractNum>
  <w:abstractNum w:abstractNumId="20" w15:restartNumberingAfterBreak="0">
    <w:nsid w:val="50226CEB"/>
    <w:multiLevelType w:val="hybridMultilevel"/>
    <w:tmpl w:val="7CEA7F1A"/>
    <w:lvl w:ilvl="0" w:tplc="240A0001">
      <w:start w:val="1"/>
      <w:numFmt w:val="bullet"/>
      <w:lvlText w:val=""/>
      <w:lvlJc w:val="left"/>
      <w:pPr>
        <w:ind w:left="100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7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4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1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0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760" w:hanging="360"/>
      </w:pPr>
      <w:rPr>
        <w:rFonts w:ascii="Wingdings" w:hAnsi="Wingdings" w:hint="default"/>
      </w:rPr>
    </w:lvl>
  </w:abstractNum>
  <w:abstractNum w:abstractNumId="21" w15:restartNumberingAfterBreak="0">
    <w:nsid w:val="5C183E49"/>
    <w:multiLevelType w:val="multilevel"/>
    <w:tmpl w:val="06C4F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1F71305"/>
    <w:multiLevelType w:val="multilevel"/>
    <w:tmpl w:val="99444E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23E3706"/>
    <w:multiLevelType w:val="multilevel"/>
    <w:tmpl w:val="318E9D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904061D"/>
    <w:multiLevelType w:val="multilevel"/>
    <w:tmpl w:val="D9FAEC54"/>
    <w:lvl w:ilvl="0">
      <w:start w:val="1"/>
      <w:numFmt w:val="decimal"/>
      <w:lvlText w:val="%1."/>
      <w:lvlJc w:val="left"/>
      <w:pPr>
        <w:ind w:left="360" w:hanging="360"/>
      </w:pPr>
      <w:rPr>
        <w:rFonts w:ascii="Tahoma" w:hAnsi="Tahoma" w:cs="Tahoma" w:hint="default"/>
        <w:b/>
        <w:color w:val="auto"/>
        <w:sz w:val="22"/>
        <w:szCs w:val="22"/>
        <w:lang w:val="es-ES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6C275310"/>
    <w:multiLevelType w:val="multilevel"/>
    <w:tmpl w:val="89621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E964FCE"/>
    <w:multiLevelType w:val="multilevel"/>
    <w:tmpl w:val="06C4F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09556E4"/>
    <w:multiLevelType w:val="multilevel"/>
    <w:tmpl w:val="5F3CE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79A2602"/>
    <w:multiLevelType w:val="multilevel"/>
    <w:tmpl w:val="8728A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E8D4311"/>
    <w:multiLevelType w:val="hybridMultilevel"/>
    <w:tmpl w:val="67FCB9C8"/>
    <w:lvl w:ilvl="0" w:tplc="240A0001">
      <w:start w:val="1"/>
      <w:numFmt w:val="bullet"/>
      <w:lvlText w:val=""/>
      <w:lvlJc w:val="left"/>
      <w:pPr>
        <w:ind w:left="100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7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4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1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0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760" w:hanging="360"/>
      </w:pPr>
      <w:rPr>
        <w:rFonts w:ascii="Wingdings" w:hAnsi="Wingdings" w:hint="default"/>
      </w:rPr>
    </w:lvl>
  </w:abstractNum>
  <w:num w:numId="1" w16cid:durableId="529146301">
    <w:abstractNumId w:val="1"/>
  </w:num>
  <w:num w:numId="2" w16cid:durableId="721170157">
    <w:abstractNumId w:val="15"/>
  </w:num>
  <w:num w:numId="3" w16cid:durableId="564295025">
    <w:abstractNumId w:val="22"/>
  </w:num>
  <w:num w:numId="4" w16cid:durableId="649946489">
    <w:abstractNumId w:val="24"/>
  </w:num>
  <w:num w:numId="5" w16cid:durableId="1100029272">
    <w:abstractNumId w:val="27"/>
  </w:num>
  <w:num w:numId="6" w16cid:durableId="1357734415">
    <w:abstractNumId w:val="25"/>
  </w:num>
  <w:num w:numId="7" w16cid:durableId="961618844">
    <w:abstractNumId w:val="7"/>
  </w:num>
  <w:num w:numId="8" w16cid:durableId="1078673787">
    <w:abstractNumId w:val="5"/>
  </w:num>
  <w:num w:numId="9" w16cid:durableId="749497441">
    <w:abstractNumId w:val="28"/>
  </w:num>
  <w:num w:numId="10" w16cid:durableId="487401600">
    <w:abstractNumId w:val="9"/>
  </w:num>
  <w:num w:numId="11" w16cid:durableId="1452480149">
    <w:abstractNumId w:val="14"/>
  </w:num>
  <w:num w:numId="12" w16cid:durableId="1917856830">
    <w:abstractNumId w:val="2"/>
  </w:num>
  <w:num w:numId="13" w16cid:durableId="554898343">
    <w:abstractNumId w:val="23"/>
  </w:num>
  <w:num w:numId="14" w16cid:durableId="927273559">
    <w:abstractNumId w:val="13"/>
  </w:num>
  <w:num w:numId="15" w16cid:durableId="1184132268">
    <w:abstractNumId w:val="8"/>
  </w:num>
  <w:num w:numId="16" w16cid:durableId="1051004707">
    <w:abstractNumId w:val="21"/>
  </w:num>
  <w:num w:numId="17" w16cid:durableId="1717849097">
    <w:abstractNumId w:val="26"/>
  </w:num>
  <w:num w:numId="18" w16cid:durableId="1892156190">
    <w:abstractNumId w:val="10"/>
  </w:num>
  <w:num w:numId="19" w16cid:durableId="1000962900">
    <w:abstractNumId w:val="16"/>
  </w:num>
  <w:num w:numId="20" w16cid:durableId="1847279138">
    <w:abstractNumId w:val="6"/>
  </w:num>
  <w:num w:numId="21" w16cid:durableId="622469353">
    <w:abstractNumId w:val="0"/>
  </w:num>
  <w:num w:numId="22" w16cid:durableId="2044206847">
    <w:abstractNumId w:val="18"/>
  </w:num>
  <w:num w:numId="23" w16cid:durableId="189035271">
    <w:abstractNumId w:val="17"/>
  </w:num>
  <w:num w:numId="24" w16cid:durableId="1410270236">
    <w:abstractNumId w:val="19"/>
  </w:num>
  <w:num w:numId="25" w16cid:durableId="744649783">
    <w:abstractNumId w:val="11"/>
  </w:num>
  <w:num w:numId="26" w16cid:durableId="1795177510">
    <w:abstractNumId w:val="12"/>
  </w:num>
  <w:num w:numId="27" w16cid:durableId="601109383">
    <w:abstractNumId w:val="3"/>
  </w:num>
  <w:num w:numId="28" w16cid:durableId="2109960025">
    <w:abstractNumId w:val="29"/>
  </w:num>
  <w:num w:numId="29" w16cid:durableId="261378575">
    <w:abstractNumId w:val="20"/>
  </w:num>
  <w:num w:numId="30" w16cid:durableId="773600819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erman Leonardo Bohorquez Vasquez">
    <w15:presenceInfo w15:providerId="AD" w15:userId="S::german.bohorquez@mininterior.gov.co::2cb3e50f-e18f-4ef1-8aed-4a4b4d36b83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62D7"/>
    <w:rsid w:val="00003636"/>
    <w:rsid w:val="00021418"/>
    <w:rsid w:val="00023E29"/>
    <w:rsid w:val="00036C1E"/>
    <w:rsid w:val="00057528"/>
    <w:rsid w:val="00073C35"/>
    <w:rsid w:val="00077A75"/>
    <w:rsid w:val="00080C7E"/>
    <w:rsid w:val="0008219C"/>
    <w:rsid w:val="000A2E37"/>
    <w:rsid w:val="000B4490"/>
    <w:rsid w:val="000C351A"/>
    <w:rsid w:val="000C4435"/>
    <w:rsid w:val="000E0B6F"/>
    <w:rsid w:val="001117FA"/>
    <w:rsid w:val="001162D7"/>
    <w:rsid w:val="00124E5A"/>
    <w:rsid w:val="00136518"/>
    <w:rsid w:val="00181B2F"/>
    <w:rsid w:val="00191F3E"/>
    <w:rsid w:val="00192B95"/>
    <w:rsid w:val="001D0A20"/>
    <w:rsid w:val="001E5A57"/>
    <w:rsid w:val="001F05B4"/>
    <w:rsid w:val="00207A67"/>
    <w:rsid w:val="00211F40"/>
    <w:rsid w:val="002274ED"/>
    <w:rsid w:val="00276412"/>
    <w:rsid w:val="002B52B1"/>
    <w:rsid w:val="002C0B50"/>
    <w:rsid w:val="002F7148"/>
    <w:rsid w:val="00336218"/>
    <w:rsid w:val="00351784"/>
    <w:rsid w:val="00371D1C"/>
    <w:rsid w:val="00374EF9"/>
    <w:rsid w:val="003A214A"/>
    <w:rsid w:val="003B122A"/>
    <w:rsid w:val="003C2666"/>
    <w:rsid w:val="003D3403"/>
    <w:rsid w:val="003F3DAB"/>
    <w:rsid w:val="0040234A"/>
    <w:rsid w:val="00413D25"/>
    <w:rsid w:val="004172D7"/>
    <w:rsid w:val="00421E8D"/>
    <w:rsid w:val="00433515"/>
    <w:rsid w:val="004645DB"/>
    <w:rsid w:val="004670E3"/>
    <w:rsid w:val="0048042D"/>
    <w:rsid w:val="00484FCC"/>
    <w:rsid w:val="004A1432"/>
    <w:rsid w:val="004B2BDD"/>
    <w:rsid w:val="004B2EDC"/>
    <w:rsid w:val="004C5E5B"/>
    <w:rsid w:val="004F3216"/>
    <w:rsid w:val="005049F9"/>
    <w:rsid w:val="00520D0F"/>
    <w:rsid w:val="00525A1F"/>
    <w:rsid w:val="00542619"/>
    <w:rsid w:val="00583B46"/>
    <w:rsid w:val="00583B76"/>
    <w:rsid w:val="00594CD7"/>
    <w:rsid w:val="005A564E"/>
    <w:rsid w:val="005B7E7A"/>
    <w:rsid w:val="005C4E64"/>
    <w:rsid w:val="005F0877"/>
    <w:rsid w:val="00613F43"/>
    <w:rsid w:val="00616D1C"/>
    <w:rsid w:val="00623109"/>
    <w:rsid w:val="00633EF5"/>
    <w:rsid w:val="00643663"/>
    <w:rsid w:val="00654454"/>
    <w:rsid w:val="0066234E"/>
    <w:rsid w:val="00680E93"/>
    <w:rsid w:val="0068181C"/>
    <w:rsid w:val="00681CE6"/>
    <w:rsid w:val="00683019"/>
    <w:rsid w:val="00683F68"/>
    <w:rsid w:val="006A4B11"/>
    <w:rsid w:val="006A6CCB"/>
    <w:rsid w:val="006C475D"/>
    <w:rsid w:val="006C4E9B"/>
    <w:rsid w:val="006C67E9"/>
    <w:rsid w:val="006E1571"/>
    <w:rsid w:val="006E33BB"/>
    <w:rsid w:val="00713B4F"/>
    <w:rsid w:val="00743C9D"/>
    <w:rsid w:val="00753FAE"/>
    <w:rsid w:val="00794DE1"/>
    <w:rsid w:val="007C2FAA"/>
    <w:rsid w:val="007D49A3"/>
    <w:rsid w:val="007E1346"/>
    <w:rsid w:val="007E3AEF"/>
    <w:rsid w:val="008007D9"/>
    <w:rsid w:val="00805235"/>
    <w:rsid w:val="00812DF4"/>
    <w:rsid w:val="00833AEF"/>
    <w:rsid w:val="00837F21"/>
    <w:rsid w:val="00852B24"/>
    <w:rsid w:val="00855F0B"/>
    <w:rsid w:val="00856577"/>
    <w:rsid w:val="00867E52"/>
    <w:rsid w:val="00884AB9"/>
    <w:rsid w:val="00905464"/>
    <w:rsid w:val="009134D6"/>
    <w:rsid w:val="00914D61"/>
    <w:rsid w:val="00947A53"/>
    <w:rsid w:val="009626AF"/>
    <w:rsid w:val="009D6C3A"/>
    <w:rsid w:val="00A2239B"/>
    <w:rsid w:val="00A27383"/>
    <w:rsid w:val="00A40899"/>
    <w:rsid w:val="00A42069"/>
    <w:rsid w:val="00A44C95"/>
    <w:rsid w:val="00A6147C"/>
    <w:rsid w:val="00A61C57"/>
    <w:rsid w:val="00A63B18"/>
    <w:rsid w:val="00A65D4C"/>
    <w:rsid w:val="00A7531E"/>
    <w:rsid w:val="00A75659"/>
    <w:rsid w:val="00A8473C"/>
    <w:rsid w:val="00AA62E2"/>
    <w:rsid w:val="00AA6AC0"/>
    <w:rsid w:val="00AC43E3"/>
    <w:rsid w:val="00AE17E7"/>
    <w:rsid w:val="00AE479A"/>
    <w:rsid w:val="00AF0235"/>
    <w:rsid w:val="00AF4417"/>
    <w:rsid w:val="00AF5D43"/>
    <w:rsid w:val="00AF66AC"/>
    <w:rsid w:val="00B408F9"/>
    <w:rsid w:val="00B60787"/>
    <w:rsid w:val="00B75582"/>
    <w:rsid w:val="00B82B11"/>
    <w:rsid w:val="00B875CE"/>
    <w:rsid w:val="00BA6DE8"/>
    <w:rsid w:val="00BC1C46"/>
    <w:rsid w:val="00BC4CCB"/>
    <w:rsid w:val="00BF0C06"/>
    <w:rsid w:val="00C06BD1"/>
    <w:rsid w:val="00C1676E"/>
    <w:rsid w:val="00C370EF"/>
    <w:rsid w:val="00C641FE"/>
    <w:rsid w:val="00C64A0C"/>
    <w:rsid w:val="00C71B72"/>
    <w:rsid w:val="00C747A7"/>
    <w:rsid w:val="00C801A4"/>
    <w:rsid w:val="00C86A76"/>
    <w:rsid w:val="00C949D6"/>
    <w:rsid w:val="00CA0F0B"/>
    <w:rsid w:val="00CA1AB9"/>
    <w:rsid w:val="00CA4B06"/>
    <w:rsid w:val="00CB1D41"/>
    <w:rsid w:val="00CB5E1E"/>
    <w:rsid w:val="00CC7029"/>
    <w:rsid w:val="00CD7DC6"/>
    <w:rsid w:val="00CE3B98"/>
    <w:rsid w:val="00CE5901"/>
    <w:rsid w:val="00D11573"/>
    <w:rsid w:val="00D279C8"/>
    <w:rsid w:val="00D329CE"/>
    <w:rsid w:val="00D613F4"/>
    <w:rsid w:val="00D63C84"/>
    <w:rsid w:val="00D70FD8"/>
    <w:rsid w:val="00D73A3A"/>
    <w:rsid w:val="00D77680"/>
    <w:rsid w:val="00D87B79"/>
    <w:rsid w:val="00DA082F"/>
    <w:rsid w:val="00DA1775"/>
    <w:rsid w:val="00DB2CD1"/>
    <w:rsid w:val="00DC2BC7"/>
    <w:rsid w:val="00DD1209"/>
    <w:rsid w:val="00DD3E19"/>
    <w:rsid w:val="00DE4D5C"/>
    <w:rsid w:val="00DF0273"/>
    <w:rsid w:val="00E136B1"/>
    <w:rsid w:val="00E2212B"/>
    <w:rsid w:val="00E33B18"/>
    <w:rsid w:val="00E50C65"/>
    <w:rsid w:val="00E55038"/>
    <w:rsid w:val="00E63ECB"/>
    <w:rsid w:val="00E64E14"/>
    <w:rsid w:val="00E706CC"/>
    <w:rsid w:val="00E9558A"/>
    <w:rsid w:val="00EA74D2"/>
    <w:rsid w:val="00ED24A7"/>
    <w:rsid w:val="00ED319F"/>
    <w:rsid w:val="00ED356E"/>
    <w:rsid w:val="00EF7F26"/>
    <w:rsid w:val="00F06796"/>
    <w:rsid w:val="00F078BE"/>
    <w:rsid w:val="00F275FF"/>
    <w:rsid w:val="00F30D37"/>
    <w:rsid w:val="00F31EBF"/>
    <w:rsid w:val="00F348E0"/>
    <w:rsid w:val="00F52FA4"/>
    <w:rsid w:val="00F608AB"/>
    <w:rsid w:val="00F85505"/>
    <w:rsid w:val="00FB00D1"/>
    <w:rsid w:val="00FC1C9D"/>
    <w:rsid w:val="00FC1E30"/>
    <w:rsid w:val="00FC2BEB"/>
    <w:rsid w:val="00FD34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BBBFAC"/>
  <w15:docId w15:val="{7E1EA9AF-9129-4D05-97D3-A610B4DF18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sz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078B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7531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B449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pPr>
      <w:tabs>
        <w:tab w:val="center" w:pos="4419"/>
        <w:tab w:val="right" w:pos="8838"/>
      </w:tabs>
      <w:spacing w:after="0" w:line="240" w:lineRule="auto"/>
    </w:pPr>
  </w:style>
  <w:style w:type="paragraph" w:styleId="Piedepgina">
    <w:name w:val="footer"/>
    <w:basedOn w:val="Normal"/>
    <w:link w:val="PiedepginaCar"/>
    <w:pPr>
      <w:tabs>
        <w:tab w:val="center" w:pos="4419"/>
        <w:tab w:val="right" w:pos="8838"/>
      </w:tabs>
      <w:spacing w:after="0" w:line="240" w:lineRule="auto"/>
    </w:pPr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paragraph" w:styleId="Textoindependiente">
    <w:name w:val="Body Text"/>
    <w:basedOn w:val="Normal"/>
    <w:link w:val="TextoindependienteCar"/>
    <w:pPr>
      <w:spacing w:after="0" w:line="240" w:lineRule="auto"/>
      <w:jc w:val="both"/>
    </w:pPr>
    <w:rPr>
      <w:rFonts w:ascii="Arial" w:hAnsi="Arial"/>
      <w:sz w:val="24"/>
      <w:lang w:val="es-ES" w:eastAsia="es-ES"/>
    </w:rPr>
  </w:style>
  <w:style w:type="paragraph" w:styleId="Sinespaciado">
    <w:name w:val="No Spacing"/>
    <w:link w:val="SinespaciadoCar"/>
    <w:qFormat/>
    <w:pPr>
      <w:spacing w:after="0" w:line="240" w:lineRule="auto"/>
    </w:pPr>
  </w:style>
  <w:style w:type="character" w:styleId="Nmerodelnea">
    <w:name w:val="line number"/>
    <w:basedOn w:val="Fuentedeprrafopredeter"/>
    <w:semiHidden/>
  </w:style>
  <w:style w:type="character" w:styleId="Hipervnculo">
    <w:name w:val="Hyperlink"/>
    <w:basedOn w:val="Fuentedeprrafopredeter"/>
    <w:rPr>
      <w:color w:val="0563C1" w:themeColor="hyperlink"/>
      <w:u w:val="single"/>
    </w:rPr>
  </w:style>
  <w:style w:type="character" w:customStyle="1" w:styleId="EncabezadoCar">
    <w:name w:val="Encabezado Car"/>
    <w:basedOn w:val="Fuentedeprrafopredeter"/>
    <w:link w:val="Encabezado"/>
  </w:style>
  <w:style w:type="character" w:customStyle="1" w:styleId="PiedepginaCar">
    <w:name w:val="Pie de página Car"/>
    <w:basedOn w:val="Fuentedeprrafopredeter"/>
    <w:link w:val="Piedepgina"/>
  </w:style>
  <w:style w:type="character" w:customStyle="1" w:styleId="Mencinsinresolver1">
    <w:name w:val="Mención sin resolver1"/>
    <w:basedOn w:val="Fuentedeprrafopredeter"/>
    <w:semiHidden/>
    <w:rPr>
      <w:color w:val="605E5C"/>
      <w:shd w:val="clear" w:color="auto" w:fill="E1DFDD"/>
    </w:rPr>
  </w:style>
  <w:style w:type="character" w:customStyle="1" w:styleId="TextoindependienteCar">
    <w:name w:val="Texto independiente Car"/>
    <w:basedOn w:val="Fuentedeprrafopredeter"/>
    <w:link w:val="Textoindependiente"/>
    <w:rPr>
      <w:rFonts w:ascii="Arial" w:hAnsi="Arial"/>
      <w:sz w:val="24"/>
      <w:lang w:val="es-ES" w:eastAsia="es-ES"/>
    </w:rPr>
  </w:style>
  <w:style w:type="character" w:customStyle="1" w:styleId="SinespaciadoCar">
    <w:name w:val="Sin espaciado Car"/>
    <w:link w:val="Sinespaciado"/>
  </w:style>
  <w:style w:type="table" w:styleId="Tablabsica1">
    <w:name w:val="Table Simple 1"/>
    <w:basedOn w:val="Tablanormal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aconcuadrcula">
    <w:name w:val="Table Grid"/>
    <w:basedOn w:val="Tablanormal"/>
    <w:uiPriority w:val="39"/>
    <w:rsid w:val="007D49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clara1">
    <w:name w:val="Tabla con cuadrícula clara1"/>
    <w:basedOn w:val="Tablanormal"/>
    <w:uiPriority w:val="40"/>
    <w:rsid w:val="00833AE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NormalWeb">
    <w:name w:val="Normal (Web)"/>
    <w:basedOn w:val="Normal"/>
    <w:uiPriority w:val="99"/>
    <w:unhideWhenUsed/>
    <w:rsid w:val="00C64A0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es-CO"/>
    </w:rPr>
  </w:style>
  <w:style w:type="character" w:styleId="Textoennegrita">
    <w:name w:val="Strong"/>
    <w:basedOn w:val="Fuentedeprrafopredeter"/>
    <w:uiPriority w:val="22"/>
    <w:qFormat/>
    <w:rsid w:val="00C64A0C"/>
    <w:rPr>
      <w:b/>
      <w:bCs/>
    </w:rPr>
  </w:style>
  <w:style w:type="character" w:styleId="nfasis">
    <w:name w:val="Emphasis"/>
    <w:basedOn w:val="Fuentedeprrafopredeter"/>
    <w:uiPriority w:val="20"/>
    <w:qFormat/>
    <w:rsid w:val="00C64A0C"/>
    <w:rPr>
      <w:i/>
      <w:iCs/>
    </w:rPr>
  </w:style>
  <w:style w:type="character" w:styleId="Mencinsinresolver">
    <w:name w:val="Unresolved Mention"/>
    <w:basedOn w:val="Fuentedeprrafopredeter"/>
    <w:uiPriority w:val="99"/>
    <w:semiHidden/>
    <w:unhideWhenUsed/>
    <w:rsid w:val="006E33BB"/>
    <w:rPr>
      <w:color w:val="605E5C"/>
      <w:shd w:val="clear" w:color="auto" w:fill="E1DFDD"/>
    </w:rPr>
  </w:style>
  <w:style w:type="paragraph" w:customStyle="1" w:styleId="sangradetindependiente">
    <w:name w:val="sangradetindependiente"/>
    <w:basedOn w:val="Normal"/>
    <w:rsid w:val="000C351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fr-FR" w:eastAsia="fr-FR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7C2FAA"/>
    <w:pPr>
      <w:spacing w:after="0" w:line="240" w:lineRule="auto"/>
    </w:pPr>
    <w:rPr>
      <w:sz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7C2FAA"/>
    <w:rPr>
      <w:sz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7C2FAA"/>
    <w:rPr>
      <w:vertAlign w:val="superscript"/>
    </w:rPr>
  </w:style>
  <w:style w:type="character" w:customStyle="1" w:styleId="apple-converted-space">
    <w:name w:val="apple-converted-space"/>
    <w:basedOn w:val="Fuentedeprrafopredeter"/>
    <w:rsid w:val="00D73A3A"/>
  </w:style>
  <w:style w:type="paragraph" w:customStyle="1" w:styleId="p1">
    <w:name w:val="p1"/>
    <w:basedOn w:val="Normal"/>
    <w:rsid w:val="00CA1AB9"/>
    <w:pPr>
      <w:spacing w:after="0" w:line="240" w:lineRule="auto"/>
    </w:pPr>
    <w:rPr>
      <w:rFonts w:ascii="Times New Roman" w:hAnsi="Times New Roman"/>
      <w:color w:val="000000"/>
      <w:sz w:val="18"/>
      <w:szCs w:val="18"/>
      <w:lang w:eastAsia="es-MX"/>
    </w:rPr>
  </w:style>
  <w:style w:type="character" w:styleId="Refdecomentario">
    <w:name w:val="annotation reference"/>
    <w:basedOn w:val="Fuentedeprrafopredeter"/>
    <w:uiPriority w:val="99"/>
    <w:semiHidden/>
    <w:unhideWhenUsed/>
    <w:rsid w:val="0043351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33515"/>
    <w:pPr>
      <w:spacing w:line="240" w:lineRule="auto"/>
    </w:pPr>
    <w:rPr>
      <w:sz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433515"/>
    <w:rPr>
      <w:sz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3351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433515"/>
    <w:rPr>
      <w:b/>
      <w:bCs/>
      <w:sz w:val="20"/>
    </w:rPr>
  </w:style>
  <w:style w:type="paragraph" w:customStyle="1" w:styleId="Default">
    <w:name w:val="Default"/>
    <w:rsid w:val="00C1676E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s-MX"/>
    </w:rPr>
  </w:style>
  <w:style w:type="character" w:styleId="Hipervnculovisitado">
    <w:name w:val="FollowedHyperlink"/>
    <w:basedOn w:val="Fuentedeprrafopredeter"/>
    <w:uiPriority w:val="99"/>
    <w:semiHidden/>
    <w:unhideWhenUsed/>
    <w:rsid w:val="00E55038"/>
    <w:rPr>
      <w:color w:val="954F72" w:themeColor="followedHyperlink"/>
      <w:u w:val="single"/>
    </w:rPr>
  </w:style>
  <w:style w:type="paragraph" w:customStyle="1" w:styleId="paragraph">
    <w:name w:val="paragraph"/>
    <w:basedOn w:val="Normal"/>
    <w:rsid w:val="00A61C5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F078B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B449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7531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Tablanormal5">
    <w:name w:val="Plain Table 5"/>
    <w:basedOn w:val="Tablanormal"/>
    <w:uiPriority w:val="45"/>
    <w:rsid w:val="00E706CC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normal4">
    <w:name w:val="Plain Table 4"/>
    <w:basedOn w:val="Tablanormal"/>
    <w:uiPriority w:val="44"/>
    <w:rsid w:val="00E706CC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concuadrcula1clara">
    <w:name w:val="Grid Table 1 Light"/>
    <w:basedOn w:val="Tablanormal"/>
    <w:uiPriority w:val="46"/>
    <w:rsid w:val="00E706CC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normal1">
    <w:name w:val="Plain Table 1"/>
    <w:basedOn w:val="Tablanormal"/>
    <w:uiPriority w:val="41"/>
    <w:rsid w:val="00E706CC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770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861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750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08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9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636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4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82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15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170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1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6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30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58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832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04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95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11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1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368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4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703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10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63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5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8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1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017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51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94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80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730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670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83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56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043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550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921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40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29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18/08/relationships/commentsExtensible" Target="commentsExtensible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microsoft.com/office/2011/relationships/commentsExtended" Target="commentsExtended.xml"/><Relationship Id="rId4" Type="http://schemas.openxmlformats.org/officeDocument/2006/relationships/settings" Target="settings.xml"/><Relationship Id="rId9" Type="http://schemas.openxmlformats.org/officeDocument/2006/relationships/comments" Target="comment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servicioalciudadano@mininterior.gov.co" TargetMode="External"/><Relationship Id="rId1" Type="http://schemas.openxmlformats.org/officeDocument/2006/relationships/hyperlink" Target="mailto:servicioalciudadano@mininterior.gov.c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ISO690Nmerical.XSL" StyleName="ISO 690 - Numerical Reference" Version="1987"/>
</file>

<file path=customXml/itemProps1.xml><?xml version="1.0" encoding="utf-8"?>
<ds:datastoreItem xmlns:ds="http://schemas.openxmlformats.org/officeDocument/2006/customXml" ds:itemID="{BAA50AF3-3CDC-401A-AD96-6E9EB2E1FE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1019</Words>
  <Characters>5610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William Camilo  Baracaldo Godoy</dc:creator>
  <cp:lastModifiedBy>German Leonardo Bohorquez Vasquez</cp:lastModifiedBy>
  <cp:revision>2</cp:revision>
  <cp:lastPrinted>2025-08-30T17:54:00Z</cp:lastPrinted>
  <dcterms:created xsi:type="dcterms:W3CDTF">2025-11-04T21:59:00Z</dcterms:created>
  <dcterms:modified xsi:type="dcterms:W3CDTF">2025-11-04T21:59:00Z</dcterms:modified>
</cp:coreProperties>
</file>